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D2F3" w14:textId="77777777" w:rsidR="009A41AE" w:rsidRPr="00704112" w:rsidRDefault="009A41AE" w:rsidP="00704112">
      <w:pPr>
        <w:pStyle w:val="NoSpacing"/>
        <w:rPr>
          <w:rFonts w:ascii="Times New Roman" w:hAnsi="Times New Roman" w:cs="Times New Roman"/>
          <w:color w:val="00368A"/>
          <w:sz w:val="56"/>
        </w:rPr>
      </w:pPr>
      <w:r w:rsidRPr="00704112">
        <w:rPr>
          <w:rFonts w:ascii="Times New Roman" w:hAnsi="Times New Roman" w:cs="Times New Roman"/>
          <w:color w:val="00368A"/>
          <w:sz w:val="56"/>
        </w:rPr>
        <w:t>Percepção de vazamento: dados do Ostomy Life Study 2019</w:t>
      </w:r>
    </w:p>
    <w:p w14:paraId="45C5D2F4" w14:textId="77777777" w:rsidR="009A41AE" w:rsidRPr="000F2ECC" w:rsidRDefault="00604D2A" w:rsidP="00864981">
      <w:pPr>
        <w:pStyle w:val="NoSpacing"/>
        <w:jc w:val="both"/>
        <w:rPr>
          <w:rFonts w:ascii="Times New Roman" w:hAnsi="Times New Roman" w:cs="Times New Roman"/>
          <w:sz w:val="28"/>
          <w:lang w:val="en-US"/>
        </w:rPr>
      </w:pPr>
      <w:r w:rsidRPr="00604D2A">
        <w:rPr>
          <w:rFonts w:ascii="Times New Roman" w:hAnsi="Times New Roman" w:cs="Times New Roman"/>
          <w:sz w:val="28"/>
          <w:lang w:val="en-US"/>
        </w:rPr>
        <w:t>Gillian Down, Martin Vestergaard, Teresa Adeltoft Ajslev, Esben Bo Boisen e Lene Feldskov Nielsen</w:t>
      </w:r>
    </w:p>
    <w:p w14:paraId="45C5D2F5" w14:textId="77777777" w:rsidR="009A41AE" w:rsidRPr="000F2ECC" w:rsidRDefault="009A41AE" w:rsidP="00864981">
      <w:pPr>
        <w:pStyle w:val="NoSpacing"/>
        <w:jc w:val="both"/>
        <w:rPr>
          <w:rFonts w:ascii="Times New Roman" w:hAnsi="Times New Roman" w:cs="Times New Roman"/>
          <w:lang w:val="en-US"/>
        </w:rPr>
      </w:pPr>
    </w:p>
    <w:p w14:paraId="45C5D2F6" w14:textId="77777777" w:rsidR="000F2ECC" w:rsidRPr="00B027BB" w:rsidRDefault="000F2ECC" w:rsidP="00864981">
      <w:pPr>
        <w:pStyle w:val="NoSpacing"/>
        <w:jc w:val="both"/>
        <w:rPr>
          <w:rFonts w:ascii="Times New Roman" w:hAnsi="Times New Roman" w:cs="Times New Roman"/>
          <w:sz w:val="18"/>
          <w:lang w:val="en-US"/>
        </w:rPr>
        <w:sectPr w:rsidR="000F2ECC" w:rsidRPr="00B027BB" w:rsidSect="000F2ECC">
          <w:headerReference w:type="even" r:id="rId8"/>
          <w:headerReference w:type="default" r:id="rId9"/>
          <w:footerReference w:type="even" r:id="rId10"/>
          <w:footerReference w:type="default" r:id="rId11"/>
          <w:pgSz w:w="11906" w:h="16838"/>
          <w:pgMar w:top="1440" w:right="1080" w:bottom="1440" w:left="1080" w:header="708" w:footer="708" w:gutter="0"/>
          <w:cols w:space="708"/>
          <w:docGrid w:linePitch="360"/>
        </w:sectPr>
      </w:pPr>
    </w:p>
    <w:p w14:paraId="45C5D2F7" w14:textId="77777777" w:rsidR="00704112" w:rsidRPr="00704112" w:rsidRDefault="00704112" w:rsidP="00704112">
      <w:pPr>
        <w:pStyle w:val="NoSpacing"/>
        <w:keepNext/>
        <w:framePr w:dropCap="drop" w:lines="3" w:wrap="around" w:vAnchor="text" w:hAnchor="text"/>
        <w:spacing w:line="620" w:lineRule="exact"/>
        <w:jc w:val="both"/>
        <w:textAlignment w:val="baseline"/>
        <w:rPr>
          <w:rFonts w:ascii="Times New Roman" w:hAnsi="Times New Roman" w:cs="Times New Roman"/>
          <w:position w:val="-9"/>
          <w:sz w:val="84"/>
        </w:rPr>
      </w:pPr>
      <w:r w:rsidRPr="00704112">
        <w:rPr>
          <w:rFonts w:ascii="Times New Roman" w:hAnsi="Times New Roman" w:cs="Times New Roman"/>
          <w:color w:val="00368A"/>
          <w:position w:val="-9"/>
          <w:sz w:val="84"/>
        </w:rPr>
        <w:t>E</w:t>
      </w:r>
    </w:p>
    <w:p w14:paraId="45C5D2F8" w14:textId="3360D3CA" w:rsidR="009A41AE" w:rsidRPr="002775E1" w:rsidRDefault="009A749A" w:rsidP="002775E1">
      <w:pPr>
        <w:autoSpaceDE w:val="0"/>
        <w:autoSpaceDN w:val="0"/>
        <w:adjustRightInd w:val="0"/>
        <w:spacing w:after="0" w:line="240" w:lineRule="auto"/>
        <w:rPr>
          <w:rFonts w:ascii="Times New Roman" w:hAnsi="Times New Roman" w:cs="Times New Roman"/>
          <w:sz w:val="18"/>
          <w:szCs w:val="18"/>
        </w:rPr>
      </w:pPr>
      <w:r w:rsidRPr="000F2ECC">
        <w:rPr>
          <w:rFonts w:ascii="Times New Roman" w:hAnsi="Times New Roman" w:cs="Times New Roman"/>
          <w:sz w:val="18"/>
        </w:rPr>
        <w:t>stima-se que 700.000 pessoas na Europa e mais de 1 milhão nos EUA vivam com estomas (Claessens et al, 2015). O vazamento de efluentes do estoma é um problema comum e uma grande preocupação para as pessoas que vivem com um estoma (Porrett et al, 2011; Claessens et al, 2015). Em uma pesquisa realizada há uma década, apenas 13% relataram nunca ter experimentado incidências de vazamento</w:t>
      </w:r>
      <w:r w:rsidR="009A41AE" w:rsidRPr="000F2ECC">
        <w:rPr>
          <w:rFonts w:ascii="Times New Roman" w:hAnsi="Times New Roman" w:cs="Times New Roman"/>
          <w:sz w:val="18"/>
        </w:rPr>
        <w:t xml:space="preserve"> (Porrett et al, 2011). </w:t>
      </w:r>
      <w:r w:rsidR="00E646F6" w:rsidRPr="000F2ECC">
        <w:rPr>
          <w:rFonts w:ascii="Times New Roman" w:hAnsi="Times New Roman" w:cs="Times New Roman"/>
          <w:sz w:val="18"/>
        </w:rPr>
        <w:t xml:space="preserve">No estudo recente Ostomy Life Study 2019, 76% dos entrevistados, independentemente do tipo de estoma, relataram vazamento de </w:t>
      </w:r>
      <w:r w:rsidR="002775E1">
        <w:rPr>
          <w:rFonts w:ascii="Times New Roman" w:hAnsi="Times New Roman" w:cs="Times New Roman"/>
          <w:sz w:val="18"/>
        </w:rPr>
        <w:t>efluente (fezes/urina)</w:t>
      </w:r>
      <w:r w:rsidR="00E646F6" w:rsidRPr="000F2ECC">
        <w:rPr>
          <w:rFonts w:ascii="Times New Roman" w:hAnsi="Times New Roman" w:cs="Times New Roman"/>
          <w:sz w:val="18"/>
        </w:rPr>
        <w:t xml:space="preserve">sob a </w:t>
      </w:r>
      <w:r w:rsidR="00B027BB">
        <w:rPr>
          <w:rFonts w:ascii="Times New Roman" w:hAnsi="Times New Roman" w:cs="Times New Roman"/>
          <w:sz w:val="18"/>
        </w:rPr>
        <w:t>base adesiva</w:t>
      </w:r>
      <w:r w:rsidR="00E646F6" w:rsidRPr="000F2ECC">
        <w:rPr>
          <w:rFonts w:ascii="Times New Roman" w:hAnsi="Times New Roman" w:cs="Times New Roman"/>
          <w:sz w:val="18"/>
        </w:rPr>
        <w:t xml:space="preserve"> pelo menos uma vez por mês, enquanto 65% experimentaram vazamento de efluente fora da </w:t>
      </w:r>
      <w:r w:rsidR="00B027BB">
        <w:rPr>
          <w:rFonts w:ascii="Times New Roman" w:hAnsi="Times New Roman" w:cs="Times New Roman"/>
          <w:sz w:val="18"/>
        </w:rPr>
        <w:t>base adesiva</w:t>
      </w:r>
      <w:r w:rsidR="00E646F6" w:rsidRPr="000F2ECC">
        <w:rPr>
          <w:rFonts w:ascii="Times New Roman" w:hAnsi="Times New Roman" w:cs="Times New Roman"/>
          <w:sz w:val="18"/>
        </w:rPr>
        <w:t xml:space="preserve"> e nas roupas pelo menos uma vez no ano anterior (Anne Steen Hansen, </w:t>
      </w:r>
      <w:r w:rsidR="002775E1" w:rsidRPr="002775E1">
        <w:rPr>
          <w:rFonts w:ascii="Times New Roman" w:hAnsi="Times New Roman" w:cs="Times New Roman"/>
          <w:sz w:val="18"/>
          <w:szCs w:val="18"/>
        </w:rPr>
        <w:t>personal</w:t>
      </w:r>
      <w:r w:rsidR="002775E1">
        <w:rPr>
          <w:rFonts w:ascii="Times New Roman" w:hAnsi="Times New Roman" w:cs="Times New Roman"/>
          <w:sz w:val="18"/>
          <w:szCs w:val="18"/>
        </w:rPr>
        <w:t xml:space="preserve"> </w:t>
      </w:r>
      <w:r w:rsidR="002775E1" w:rsidRPr="002775E1">
        <w:rPr>
          <w:rFonts w:ascii="Times New Roman" w:hAnsi="Times New Roman" w:cs="Times New Roman"/>
          <w:sz w:val="18"/>
          <w:szCs w:val="18"/>
        </w:rPr>
        <w:t>communication</w:t>
      </w:r>
      <w:r w:rsidR="00E646F6" w:rsidRPr="000F2ECC">
        <w:rPr>
          <w:rFonts w:ascii="Times New Roman" w:hAnsi="Times New Roman" w:cs="Times New Roman"/>
          <w:sz w:val="18"/>
        </w:rPr>
        <w:t>).</w:t>
      </w:r>
    </w:p>
    <w:p w14:paraId="45C5D2F9" w14:textId="4BC0BAF2" w:rsidR="009A41AE" w:rsidRPr="000F2ECC" w:rsidRDefault="008E0CFE" w:rsidP="00864981">
      <w:pPr>
        <w:pStyle w:val="NoSpacing"/>
        <w:jc w:val="both"/>
        <w:rPr>
          <w:rFonts w:ascii="Times New Roman" w:hAnsi="Times New Roman" w:cs="Times New Roman"/>
          <w:sz w:val="18"/>
        </w:rPr>
      </w:pPr>
      <w:r w:rsidRPr="000F2ECC">
        <w:rPr>
          <w:rFonts w:ascii="Times New Roman" w:hAnsi="Times New Roman" w:cs="Times New Roman"/>
          <w:sz w:val="18"/>
        </w:rPr>
        <w:t xml:space="preserve">O vazamento de </w:t>
      </w:r>
      <w:r w:rsidR="002775E1">
        <w:rPr>
          <w:rFonts w:ascii="Times New Roman" w:hAnsi="Times New Roman" w:cs="Times New Roman"/>
          <w:sz w:val="18"/>
        </w:rPr>
        <w:t xml:space="preserve">efluente (fezes/urina) </w:t>
      </w:r>
      <w:r w:rsidRPr="000F2ECC">
        <w:rPr>
          <w:rFonts w:ascii="Times New Roman" w:hAnsi="Times New Roman" w:cs="Times New Roman"/>
          <w:sz w:val="18"/>
        </w:rPr>
        <w:t xml:space="preserve">é, muitas vezes, socialmente desconfortável para o indivíduo e afeta negativamente a qualidade de vida (Davis et al, 2011; Claessens et al, 2015). É importante ressaltar que o vazamento de </w:t>
      </w:r>
      <w:r w:rsidR="002775E1">
        <w:rPr>
          <w:rFonts w:ascii="Times New Roman" w:hAnsi="Times New Roman" w:cs="Times New Roman"/>
          <w:sz w:val="18"/>
        </w:rPr>
        <w:t xml:space="preserve">efluente (fezes/urina) </w:t>
      </w:r>
      <w:r w:rsidRPr="000F2ECC">
        <w:rPr>
          <w:rFonts w:ascii="Times New Roman" w:hAnsi="Times New Roman" w:cs="Times New Roman"/>
          <w:sz w:val="18"/>
        </w:rPr>
        <w:t xml:space="preserve">também é um fator de risco significativo no desenvolvimento de complicações da pele periestomal (PSCs) (Voegeli et al, 2020), especialmente dermatite de contato irritativa (DCI) </w:t>
      </w:r>
      <w:r w:rsidR="009A41AE" w:rsidRPr="000F2ECC">
        <w:rPr>
          <w:rFonts w:ascii="Times New Roman" w:hAnsi="Times New Roman" w:cs="Times New Roman"/>
          <w:sz w:val="18"/>
        </w:rPr>
        <w:t>(Doctor and</w:t>
      </w:r>
      <w:r w:rsidRPr="000F2ECC">
        <w:rPr>
          <w:rFonts w:ascii="Times New Roman" w:hAnsi="Times New Roman" w:cs="Times New Roman"/>
          <w:sz w:val="18"/>
        </w:rPr>
        <w:t xml:space="preserve"> </w:t>
      </w:r>
      <w:r w:rsidR="009A41AE" w:rsidRPr="000F2ECC">
        <w:rPr>
          <w:rFonts w:ascii="Times New Roman" w:hAnsi="Times New Roman" w:cs="Times New Roman"/>
          <w:sz w:val="18"/>
        </w:rPr>
        <w:t xml:space="preserve">Colibaseanu, 2017; Salvadalena et al, 2020). </w:t>
      </w:r>
      <w:r w:rsidRPr="000F2ECC">
        <w:rPr>
          <w:rFonts w:ascii="Times New Roman" w:hAnsi="Times New Roman" w:cs="Times New Roman"/>
          <w:sz w:val="18"/>
        </w:rPr>
        <w:t xml:space="preserve">No diagnóstico de PSCs, até 77% dos casos foram associados ao contato do </w:t>
      </w:r>
      <w:r w:rsidR="002775E1">
        <w:rPr>
          <w:rFonts w:ascii="Times New Roman" w:hAnsi="Times New Roman" w:cs="Times New Roman"/>
          <w:sz w:val="18"/>
        </w:rPr>
        <w:t xml:space="preserve">efluente (fezes/urina) </w:t>
      </w:r>
      <w:r w:rsidRPr="000F2ECC">
        <w:rPr>
          <w:rFonts w:ascii="Times New Roman" w:hAnsi="Times New Roman" w:cs="Times New Roman"/>
          <w:sz w:val="18"/>
        </w:rPr>
        <w:t xml:space="preserve">com a pele </w:t>
      </w:r>
      <w:r w:rsidR="009A41AE" w:rsidRPr="000F2ECC">
        <w:rPr>
          <w:rFonts w:ascii="Times New Roman" w:hAnsi="Times New Roman" w:cs="Times New Roman"/>
          <w:sz w:val="18"/>
        </w:rPr>
        <w:t>(Herlufsen et al, 2006).</w:t>
      </w:r>
    </w:p>
    <w:p w14:paraId="45C5D2FA" w14:textId="51891746" w:rsidR="000F2ECC" w:rsidRDefault="00761751" w:rsidP="00864981">
      <w:pPr>
        <w:pStyle w:val="NoSpacing"/>
        <w:jc w:val="both"/>
        <w:rPr>
          <w:rFonts w:ascii="Times New Roman" w:hAnsi="Times New Roman" w:cs="Times New Roman"/>
          <w:sz w:val="18"/>
        </w:rPr>
      </w:pPr>
      <w:r w:rsidRPr="000F2ECC">
        <w:rPr>
          <w:rFonts w:ascii="Times New Roman" w:hAnsi="Times New Roman" w:cs="Times New Roman"/>
          <w:sz w:val="18"/>
        </w:rPr>
        <w:t xml:space="preserve">A etiologia da DCI é multifatorial, mas ainda permanece incompletamente compreendida (Gray et al, 2013; Koudounas et al, 2020). No entanto, dois fatores-chave que contribuem para a progressão da DCI são a umidade (danos na pele associados à umidade) e as enzimas do </w:t>
      </w:r>
      <w:r w:rsidR="002775E1">
        <w:rPr>
          <w:rFonts w:ascii="Times New Roman" w:hAnsi="Times New Roman" w:cs="Times New Roman"/>
          <w:sz w:val="18"/>
        </w:rPr>
        <w:t xml:space="preserve">efluente (fezes/urina) </w:t>
      </w:r>
      <w:r w:rsidR="009A41AE" w:rsidRPr="000F2ECC">
        <w:rPr>
          <w:rFonts w:ascii="Times New Roman" w:hAnsi="Times New Roman" w:cs="Times New Roman"/>
          <w:sz w:val="18"/>
        </w:rPr>
        <w:t xml:space="preserve">(Doctor and Colibaseanu, 2017). </w:t>
      </w:r>
      <w:r w:rsidRPr="000F2ECC">
        <w:rPr>
          <w:rFonts w:ascii="Times New Roman" w:hAnsi="Times New Roman" w:cs="Times New Roman"/>
          <w:sz w:val="18"/>
        </w:rPr>
        <w:t>Os efluentes de estomas fecais (colostomia, ileostomia e jejunostomia) contêm enzimas imunorreativas, lipolíticas e proteolíticas que podem comprometer a barreira cutânea (Bohe et al, 1983; Andersen et al, 1994). Pessoas com ileostomia apresentam maior risco de PSCs graves do que pessoas com colostomia</w:t>
      </w:r>
      <w:r w:rsidR="009A41AE" w:rsidRPr="000F2ECC">
        <w:rPr>
          <w:rFonts w:ascii="Times New Roman" w:hAnsi="Times New Roman" w:cs="Times New Roman"/>
          <w:sz w:val="18"/>
        </w:rPr>
        <w:t xml:space="preserve"> (Salvadalena et al, 2020;</w:t>
      </w:r>
      <w:r w:rsidR="00E91BF1" w:rsidRPr="000F2ECC">
        <w:rPr>
          <w:rFonts w:ascii="Times New Roman" w:hAnsi="Times New Roman" w:cs="Times New Roman"/>
          <w:sz w:val="18"/>
        </w:rPr>
        <w:t xml:space="preserve"> </w:t>
      </w:r>
      <w:r w:rsidR="009A41AE" w:rsidRPr="000F2ECC">
        <w:rPr>
          <w:rFonts w:ascii="Times New Roman" w:hAnsi="Times New Roman" w:cs="Times New Roman"/>
          <w:sz w:val="18"/>
        </w:rPr>
        <w:t xml:space="preserve">Voegeli et al, 2020), </w:t>
      </w:r>
      <w:r w:rsidRPr="002775E1">
        <w:rPr>
          <w:rFonts w:ascii="Times New Roman" w:hAnsi="Times New Roman" w:cs="Times New Roman"/>
          <w:sz w:val="18"/>
          <w:shd w:val="clear" w:color="auto" w:fill="FFE599" w:themeFill="accent4" w:themeFillTint="66"/>
        </w:rPr>
        <w:t>uma vez que os efluentes da ileostomia geralmente possuem teor mais alto de umidade e enzimas digestivas em comparação com os efluentes da colostomia (Gray et al, 2013).</w:t>
      </w:r>
      <w:r w:rsidRPr="000F2ECC">
        <w:rPr>
          <w:rFonts w:ascii="Times New Roman" w:hAnsi="Times New Roman" w:cs="Times New Roman"/>
          <w:sz w:val="18"/>
        </w:rPr>
        <w:t xml:space="preserve"> A urina não contém enzimas e tem pH médio em torno de 6, mas com o tempo a urina pode, devido à umidade, causar irritação e maceração da pele</w:t>
      </w:r>
      <w:r w:rsidR="009A41AE" w:rsidRPr="000F2ECC">
        <w:rPr>
          <w:rFonts w:ascii="Times New Roman" w:hAnsi="Times New Roman" w:cs="Times New Roman"/>
          <w:sz w:val="18"/>
        </w:rPr>
        <w:t xml:space="preserve"> (Walsh, 1992; Berti-Hearn and Elliott, 2019). </w:t>
      </w:r>
      <w:r w:rsidR="006A6C83" w:rsidRPr="000F2ECC">
        <w:rPr>
          <w:rFonts w:ascii="Times New Roman" w:hAnsi="Times New Roman" w:cs="Times New Roman"/>
          <w:sz w:val="18"/>
        </w:rPr>
        <w:t xml:space="preserve">A pele comprometida pode levar a adesão menos eficiente do </w:t>
      </w:r>
      <w:r w:rsidR="002775E1">
        <w:rPr>
          <w:rFonts w:ascii="Times New Roman" w:hAnsi="Times New Roman" w:cs="Times New Roman"/>
          <w:sz w:val="18"/>
        </w:rPr>
        <w:t xml:space="preserve">equipamento coletor </w:t>
      </w:r>
      <w:r w:rsidR="006A6C83" w:rsidRPr="000F2ECC">
        <w:rPr>
          <w:rFonts w:ascii="Times New Roman" w:hAnsi="Times New Roman" w:cs="Times New Roman"/>
          <w:sz w:val="18"/>
        </w:rPr>
        <w:t xml:space="preserve">à pele, de modo que o risco de vazamento aumenta e a irritação da pele </w:t>
      </w:r>
      <w:r w:rsidR="002775E1">
        <w:rPr>
          <w:rFonts w:ascii="Times New Roman" w:hAnsi="Times New Roman" w:cs="Times New Roman"/>
          <w:sz w:val="18"/>
        </w:rPr>
        <w:t>também, levando 1á</w:t>
      </w:r>
      <w:r w:rsidR="006A6C83" w:rsidRPr="000F2ECC">
        <w:rPr>
          <w:rFonts w:ascii="Times New Roman" w:hAnsi="Times New Roman" w:cs="Times New Roman"/>
          <w:sz w:val="18"/>
        </w:rPr>
        <w:t xml:space="preserve"> um </w:t>
      </w:r>
      <w:r w:rsidR="006A6C83" w:rsidRPr="00DA46B7">
        <w:rPr>
          <w:rFonts w:ascii="Times New Roman" w:hAnsi="Times New Roman" w:cs="Times New Roman"/>
          <w:sz w:val="18"/>
        </w:rPr>
        <w:t>c</w:t>
      </w:r>
      <w:r w:rsidR="002775E1">
        <w:rPr>
          <w:rFonts w:ascii="Times New Roman" w:hAnsi="Times New Roman" w:cs="Times New Roman"/>
          <w:sz w:val="18"/>
        </w:rPr>
        <w:t xml:space="preserve">iclo </w:t>
      </w:r>
      <w:r w:rsidR="006A6C83" w:rsidRPr="00DA46B7">
        <w:rPr>
          <w:rFonts w:ascii="Times New Roman" w:hAnsi="Times New Roman" w:cs="Times New Roman"/>
          <w:sz w:val="18"/>
        </w:rPr>
        <w:t>vicioso</w:t>
      </w:r>
      <w:r w:rsidR="009A41AE" w:rsidRPr="00DA46B7">
        <w:rPr>
          <w:rFonts w:ascii="Times New Roman" w:hAnsi="Times New Roman" w:cs="Times New Roman"/>
          <w:sz w:val="18"/>
        </w:rPr>
        <w:t xml:space="preserve"> (Rolstad and Erwin-Toth, 2004).</w:t>
      </w:r>
      <w:r w:rsidR="000F2ECC" w:rsidRPr="00DA46B7">
        <w:rPr>
          <w:rFonts w:ascii="Times New Roman" w:hAnsi="Times New Roman" w:cs="Times New Roman"/>
          <w:sz w:val="18"/>
        </w:rPr>
        <w:br w:type="column"/>
      </w:r>
    </w:p>
    <w:tbl>
      <w:tblPr>
        <w:tblStyle w:val="TableGrid"/>
        <w:tblW w:w="5211" w:type="dxa"/>
        <w:tblLook w:val="04A0" w:firstRow="1" w:lastRow="0" w:firstColumn="1" w:lastColumn="0" w:noHBand="0" w:noVBand="1"/>
      </w:tblPr>
      <w:tblGrid>
        <w:gridCol w:w="5211"/>
      </w:tblGrid>
      <w:tr w:rsidR="000F2ECC" w:rsidRPr="000F2ECC" w14:paraId="45C5D2FE" w14:textId="77777777" w:rsidTr="00704112">
        <w:tc>
          <w:tcPr>
            <w:tcW w:w="5211" w:type="dxa"/>
          </w:tcPr>
          <w:p w14:paraId="45C5D2FB" w14:textId="77777777" w:rsidR="000F2ECC" w:rsidRPr="00704112" w:rsidRDefault="000F2ECC" w:rsidP="000F2ECC">
            <w:pPr>
              <w:pStyle w:val="NoSpacing"/>
              <w:jc w:val="both"/>
              <w:rPr>
                <w:rFonts w:ascii="Arial" w:hAnsi="Arial" w:cs="Arial"/>
                <w:b/>
                <w:color w:val="00368A"/>
                <w:sz w:val="16"/>
              </w:rPr>
            </w:pPr>
            <w:r w:rsidRPr="00704112">
              <w:rPr>
                <w:rFonts w:ascii="Arial" w:hAnsi="Arial" w:cs="Arial"/>
                <w:color w:val="00368A"/>
                <w:sz w:val="16"/>
              </w:rPr>
              <w:br w:type="column"/>
            </w:r>
            <w:r w:rsidRPr="00704112">
              <w:rPr>
                <w:rFonts w:ascii="Arial" w:hAnsi="Arial" w:cs="Arial"/>
                <w:b/>
                <w:color w:val="00368A"/>
                <w:sz w:val="16"/>
              </w:rPr>
              <w:t>RESUMO</w:t>
            </w:r>
          </w:p>
          <w:p w14:paraId="45C5D2FC" w14:textId="7E70AD37" w:rsidR="000F2ECC" w:rsidRPr="00704112" w:rsidRDefault="000F2ECC" w:rsidP="00704112">
            <w:pPr>
              <w:pStyle w:val="NoSpacing"/>
              <w:rPr>
                <w:rFonts w:ascii="Arial" w:hAnsi="Arial" w:cs="Arial"/>
                <w:sz w:val="16"/>
              </w:rPr>
            </w:pPr>
            <w:r w:rsidRPr="00704112">
              <w:rPr>
                <w:rFonts w:ascii="Arial" w:hAnsi="Arial" w:cs="Arial"/>
                <w:sz w:val="16"/>
              </w:rPr>
              <w:t xml:space="preserve">Fundamentação: O vazamento é um problema comum para pessoas com estoma. Objetivo: Investigar como pessoas com estoma e enfermeiros estomaterapeutas percebem diferentes padrões de </w:t>
            </w:r>
            <w:r w:rsidR="002A47CA">
              <w:rPr>
                <w:rFonts w:ascii="Arial" w:hAnsi="Arial" w:cs="Arial"/>
                <w:sz w:val="16"/>
              </w:rPr>
              <w:t xml:space="preserve">vazamento de </w:t>
            </w:r>
            <w:r w:rsidRPr="00704112">
              <w:rPr>
                <w:rFonts w:ascii="Arial" w:hAnsi="Arial" w:cs="Arial"/>
                <w:sz w:val="16"/>
              </w:rPr>
              <w:t xml:space="preserve">efluente sob a </w:t>
            </w:r>
            <w:r w:rsidR="00B027BB">
              <w:rPr>
                <w:rFonts w:ascii="Arial" w:hAnsi="Arial" w:cs="Arial"/>
                <w:sz w:val="16"/>
              </w:rPr>
              <w:t>base adesiva</w:t>
            </w:r>
            <w:r w:rsidRPr="00704112">
              <w:rPr>
                <w:rFonts w:ascii="Arial" w:hAnsi="Arial" w:cs="Arial"/>
                <w:sz w:val="16"/>
              </w:rPr>
              <w:t>. Métodos: O Ostomy Life Study 2019 incluiu uma pesquisa com usuários e uma pesquisa com enfermeiros</w:t>
            </w:r>
            <w:r w:rsidR="002A47CA">
              <w:rPr>
                <w:rFonts w:ascii="Arial" w:hAnsi="Arial" w:cs="Arial"/>
                <w:sz w:val="16"/>
              </w:rPr>
              <w:t>,</w:t>
            </w:r>
            <w:r w:rsidRPr="00704112">
              <w:rPr>
                <w:rFonts w:ascii="Arial" w:hAnsi="Arial" w:cs="Arial"/>
                <w:sz w:val="16"/>
              </w:rPr>
              <w:t xml:space="preserve"> cobrindo experiências de vazamento e a percepção de vazamento. Achados: A maioria das pessoas com estoma percebeu a presença de efluente </w:t>
            </w:r>
            <w:r w:rsidR="002775E1">
              <w:rPr>
                <w:rFonts w:ascii="Arial" w:hAnsi="Arial" w:cs="Arial"/>
                <w:sz w:val="16"/>
              </w:rPr>
              <w:t>além</w:t>
            </w:r>
            <w:r w:rsidRPr="00704112">
              <w:rPr>
                <w:rFonts w:ascii="Arial" w:hAnsi="Arial" w:cs="Arial"/>
                <w:sz w:val="16"/>
              </w:rPr>
              <w:t xml:space="preserve"> da </w:t>
            </w:r>
            <w:r w:rsidR="00B027BB">
              <w:rPr>
                <w:rFonts w:ascii="Arial" w:hAnsi="Arial" w:cs="Arial"/>
                <w:sz w:val="16"/>
              </w:rPr>
              <w:t>base adesiva</w:t>
            </w:r>
            <w:r w:rsidRPr="00704112">
              <w:rPr>
                <w:rFonts w:ascii="Arial" w:hAnsi="Arial" w:cs="Arial"/>
                <w:sz w:val="16"/>
              </w:rPr>
              <w:t xml:space="preserve"> como vazamento (88-90%), enquanto o efluente apenas próximo ao estoma não foi </w:t>
            </w:r>
            <w:r w:rsidR="00667C36">
              <w:rPr>
                <w:rFonts w:ascii="Arial" w:hAnsi="Arial" w:cs="Arial"/>
                <w:sz w:val="16"/>
              </w:rPr>
              <w:t xml:space="preserve">percebido como vazamento pela </w:t>
            </w:r>
            <w:r w:rsidRPr="00704112">
              <w:rPr>
                <w:rFonts w:ascii="Arial" w:hAnsi="Arial" w:cs="Arial"/>
                <w:sz w:val="16"/>
              </w:rPr>
              <w:t xml:space="preserve">maioria (81–91%). O efluente cobrindo a maior parte da </w:t>
            </w:r>
            <w:r w:rsidR="00B027BB">
              <w:rPr>
                <w:rFonts w:ascii="Arial" w:hAnsi="Arial" w:cs="Arial"/>
                <w:sz w:val="16"/>
              </w:rPr>
              <w:t>base adesiva</w:t>
            </w:r>
            <w:r w:rsidRPr="00704112">
              <w:rPr>
                <w:rFonts w:ascii="Arial" w:hAnsi="Arial" w:cs="Arial"/>
                <w:sz w:val="16"/>
              </w:rPr>
              <w:t xml:space="preserve"> foi percebido como vazamento pela maioria dos entrevistados com colostomia ou ileostomia (83%), enquanto menos entrevistados com urostomia perceberam isso como vazamento (57%). A maioria dos enfermeiros (70%) não percebeu o efluente próximo ao estoma como vazamento. Conclusão: Este estudo revelou que o </w:t>
            </w:r>
            <w:r w:rsidR="002775E1">
              <w:rPr>
                <w:rFonts w:ascii="Arial" w:hAnsi="Arial" w:cs="Arial"/>
                <w:sz w:val="16"/>
              </w:rPr>
              <w:t xml:space="preserve">vazamento do </w:t>
            </w:r>
            <w:r w:rsidRPr="00704112">
              <w:rPr>
                <w:rFonts w:ascii="Arial" w:hAnsi="Arial" w:cs="Arial"/>
                <w:sz w:val="16"/>
              </w:rPr>
              <w:t xml:space="preserve">efluente </w:t>
            </w:r>
            <w:r w:rsidR="002775E1">
              <w:rPr>
                <w:rFonts w:ascii="Arial" w:hAnsi="Arial" w:cs="Arial"/>
                <w:sz w:val="16"/>
              </w:rPr>
              <w:t>limitado</w:t>
            </w:r>
            <w:r w:rsidRPr="00704112">
              <w:rPr>
                <w:rFonts w:ascii="Arial" w:hAnsi="Arial" w:cs="Arial"/>
                <w:sz w:val="16"/>
              </w:rPr>
              <w:t xml:space="preserve"> à área </w:t>
            </w:r>
            <w:r w:rsidR="002A47CA">
              <w:rPr>
                <w:rFonts w:ascii="Arial" w:hAnsi="Arial" w:cs="Arial"/>
                <w:sz w:val="16"/>
              </w:rPr>
              <w:t>ao redor do</w:t>
            </w:r>
            <w:r w:rsidRPr="00704112">
              <w:rPr>
                <w:rFonts w:ascii="Arial" w:hAnsi="Arial" w:cs="Arial"/>
                <w:sz w:val="16"/>
              </w:rPr>
              <w:t xml:space="preserve"> estoma geralmente não é percebido como vazamento.</w:t>
            </w:r>
          </w:p>
          <w:p w14:paraId="45C5D2FD" w14:textId="77777777" w:rsidR="000F2ECC" w:rsidRPr="00704112" w:rsidRDefault="000F2ECC" w:rsidP="00864981">
            <w:pPr>
              <w:pStyle w:val="NoSpacing"/>
              <w:jc w:val="both"/>
              <w:rPr>
                <w:rFonts w:ascii="Arial" w:hAnsi="Arial" w:cs="Arial"/>
                <w:sz w:val="16"/>
              </w:rPr>
            </w:pPr>
            <w:r w:rsidRPr="00704112">
              <w:rPr>
                <w:rFonts w:ascii="Arial" w:hAnsi="Arial" w:cs="Arial"/>
                <w:b/>
                <w:color w:val="00368A"/>
                <w:sz w:val="16"/>
              </w:rPr>
              <w:t>Palavras-chave</w:t>
            </w:r>
            <w:r w:rsidRPr="00704112">
              <w:rPr>
                <w:rFonts w:ascii="Arial" w:hAnsi="Arial" w:cs="Arial"/>
                <w:color w:val="00368A"/>
                <w:sz w:val="16"/>
              </w:rPr>
              <w:t>:</w:t>
            </w:r>
            <w:r w:rsidRPr="00704112">
              <w:rPr>
                <w:rFonts w:ascii="Arial" w:hAnsi="Arial" w:cs="Arial"/>
                <w:sz w:val="16"/>
              </w:rPr>
              <w:t xml:space="preserve"> Estomia </w:t>
            </w:r>
            <w:r w:rsidR="00704112" w:rsidRPr="00704112">
              <w:rPr>
                <w:rFonts w:ascii="Arial" w:hAnsi="Arial" w:cs="Arial"/>
                <w:color w:val="00368A"/>
                <w:sz w:val="16"/>
              </w:rPr>
              <w:sym w:font="Wingdings" w:char="F06E"/>
            </w:r>
            <w:r w:rsidRPr="00704112">
              <w:rPr>
                <w:rFonts w:ascii="Arial" w:hAnsi="Arial" w:cs="Arial"/>
                <w:sz w:val="16"/>
              </w:rPr>
              <w:t xml:space="preserve"> Vazamento </w:t>
            </w:r>
            <w:r w:rsidR="00704112" w:rsidRPr="00704112">
              <w:rPr>
                <w:rFonts w:ascii="Arial" w:hAnsi="Arial" w:cs="Arial"/>
                <w:color w:val="00368A"/>
                <w:sz w:val="16"/>
              </w:rPr>
              <w:sym w:font="Wingdings" w:char="F06E"/>
            </w:r>
            <w:r w:rsidRPr="00704112">
              <w:rPr>
                <w:rFonts w:ascii="Arial" w:hAnsi="Arial" w:cs="Arial"/>
                <w:sz w:val="16"/>
              </w:rPr>
              <w:t xml:space="preserve"> Efluente </w:t>
            </w:r>
            <w:r w:rsidR="00704112" w:rsidRPr="00704112">
              <w:rPr>
                <w:rFonts w:ascii="Arial" w:hAnsi="Arial" w:cs="Arial"/>
                <w:color w:val="00368A"/>
                <w:sz w:val="16"/>
              </w:rPr>
              <w:sym w:font="Wingdings" w:char="F06E"/>
            </w:r>
            <w:r w:rsidRPr="00704112">
              <w:rPr>
                <w:rFonts w:ascii="Arial" w:hAnsi="Arial" w:cs="Arial"/>
                <w:sz w:val="16"/>
              </w:rPr>
              <w:t xml:space="preserve"> Percepção </w:t>
            </w:r>
            <w:r w:rsidR="00704112" w:rsidRPr="00704112">
              <w:rPr>
                <w:rFonts w:ascii="Arial" w:hAnsi="Arial" w:cs="Arial"/>
                <w:color w:val="00368A"/>
                <w:sz w:val="16"/>
              </w:rPr>
              <w:sym w:font="Wingdings" w:char="F06E"/>
            </w:r>
            <w:r w:rsidRPr="00704112">
              <w:rPr>
                <w:rFonts w:ascii="Arial" w:hAnsi="Arial" w:cs="Arial"/>
                <w:sz w:val="16"/>
              </w:rPr>
              <w:t xml:space="preserve"> Pesquisa </w:t>
            </w:r>
            <w:r w:rsidR="00704112" w:rsidRPr="00704112">
              <w:rPr>
                <w:rFonts w:ascii="Arial" w:hAnsi="Arial" w:cs="Arial"/>
                <w:color w:val="00368A"/>
                <w:sz w:val="16"/>
              </w:rPr>
              <w:sym w:font="Wingdings" w:char="F06E"/>
            </w:r>
            <w:r w:rsidRPr="00704112">
              <w:rPr>
                <w:rFonts w:ascii="Arial" w:hAnsi="Arial" w:cs="Arial"/>
                <w:sz w:val="16"/>
              </w:rPr>
              <w:t xml:space="preserve"> Complicações da pele periestomal</w:t>
            </w:r>
          </w:p>
        </w:tc>
      </w:tr>
    </w:tbl>
    <w:p w14:paraId="45C5D2FF" w14:textId="77777777" w:rsidR="000F2ECC" w:rsidRPr="000F2ECC" w:rsidRDefault="000F2ECC" w:rsidP="00864981">
      <w:pPr>
        <w:pStyle w:val="NoSpacing"/>
        <w:jc w:val="both"/>
        <w:rPr>
          <w:rFonts w:ascii="Times New Roman" w:hAnsi="Times New Roman" w:cs="Times New Roman"/>
          <w:sz w:val="18"/>
        </w:rPr>
      </w:pPr>
    </w:p>
    <w:p w14:paraId="45C5D300" w14:textId="26C9F419" w:rsidR="009A41AE" w:rsidRDefault="006A6C83" w:rsidP="00864981">
      <w:pPr>
        <w:pStyle w:val="NoSpacing"/>
        <w:jc w:val="both"/>
        <w:rPr>
          <w:rFonts w:ascii="Times New Roman" w:hAnsi="Times New Roman" w:cs="Times New Roman"/>
          <w:sz w:val="18"/>
        </w:rPr>
      </w:pPr>
      <w:r w:rsidRPr="000F2ECC">
        <w:rPr>
          <w:rFonts w:ascii="Times New Roman" w:hAnsi="Times New Roman" w:cs="Times New Roman"/>
          <w:sz w:val="18"/>
        </w:rPr>
        <w:t>Em uma pesquisa de 2002, 89% dos pacientes com PSCs acreditavam que estas eram devido a uma reação alérgica ao seu sistema de bolsas (Smith et al, 2002), embora a dermatite alérgica de contato seja</w:t>
      </w:r>
      <w:r w:rsidR="0006426B" w:rsidRPr="000F2ECC">
        <w:rPr>
          <w:rFonts w:ascii="Times New Roman" w:hAnsi="Times New Roman" w:cs="Times New Roman"/>
          <w:sz w:val="18"/>
        </w:rPr>
        <w:t>,</w:t>
      </w:r>
      <w:r w:rsidRPr="000F2ECC">
        <w:rPr>
          <w:rFonts w:ascii="Times New Roman" w:hAnsi="Times New Roman" w:cs="Times New Roman"/>
          <w:sz w:val="18"/>
        </w:rPr>
        <w:t xml:space="preserve"> na verdade</w:t>
      </w:r>
      <w:r w:rsidR="0006426B" w:rsidRPr="000F2ECC">
        <w:rPr>
          <w:rFonts w:ascii="Times New Roman" w:hAnsi="Times New Roman" w:cs="Times New Roman"/>
          <w:sz w:val="18"/>
        </w:rPr>
        <w:t>,</w:t>
      </w:r>
      <w:r w:rsidRPr="000F2ECC">
        <w:rPr>
          <w:rFonts w:ascii="Times New Roman" w:hAnsi="Times New Roman" w:cs="Times New Roman"/>
          <w:sz w:val="18"/>
        </w:rPr>
        <w:t xml:space="preserve"> uma causa incomum de PSCs </w:t>
      </w:r>
      <w:r w:rsidR="009A41AE" w:rsidRPr="000F2ECC">
        <w:rPr>
          <w:rFonts w:ascii="Times New Roman" w:hAnsi="Times New Roman" w:cs="Times New Roman"/>
          <w:sz w:val="18"/>
        </w:rPr>
        <w:t>(0–9%) (Nybaek and Jemec, 2010; Martins et al, 2011; Salvadalena et al, 2020).</w:t>
      </w:r>
      <w:r w:rsidRPr="000F2ECC">
        <w:rPr>
          <w:rFonts w:ascii="Times New Roman" w:hAnsi="Times New Roman" w:cs="Times New Roman"/>
          <w:sz w:val="18"/>
        </w:rPr>
        <w:t xml:space="preserve"> </w:t>
      </w:r>
      <w:r w:rsidR="007B593A" w:rsidRPr="000F2ECC">
        <w:rPr>
          <w:rFonts w:ascii="Times New Roman" w:hAnsi="Times New Roman" w:cs="Times New Roman"/>
          <w:sz w:val="18"/>
        </w:rPr>
        <w:t>Isso indica uma falta de conhecimento sobre os fatores de risco que levam a PSCs (Voegeli et al, 2020). Em outra pesquisa, apenas 38 a 58% das pessoas com estoma diagnosticadas com PSC concordaram que tinham um distúrbio da pele</w:t>
      </w:r>
      <w:r w:rsidR="009A41AE" w:rsidRPr="000F2ECC">
        <w:rPr>
          <w:rFonts w:ascii="Times New Roman" w:hAnsi="Times New Roman" w:cs="Times New Roman"/>
          <w:sz w:val="18"/>
        </w:rPr>
        <w:t xml:space="preserve"> (Herlufsen et al, 2006; Martins et al, 2011). </w:t>
      </w:r>
      <w:r w:rsidR="007B593A" w:rsidRPr="000F2ECC">
        <w:rPr>
          <w:rFonts w:ascii="Times New Roman" w:hAnsi="Times New Roman" w:cs="Times New Roman"/>
          <w:sz w:val="18"/>
        </w:rPr>
        <w:t xml:space="preserve">Na prevenção de vazamentos e PSCs associadas, é importante que as pessoas que vivem com um estoma possam reconhecer os sintomas de PSCs e entender as causas comuns (John et al, 2019). Além disso, é importante entender quando é necessário trocar a </w:t>
      </w:r>
      <w:r w:rsidR="00B027BB">
        <w:rPr>
          <w:rFonts w:ascii="Times New Roman" w:hAnsi="Times New Roman" w:cs="Times New Roman"/>
          <w:sz w:val="18"/>
        </w:rPr>
        <w:t>base adesiva</w:t>
      </w:r>
      <w:r w:rsidR="007B593A" w:rsidRPr="000F2ECC">
        <w:rPr>
          <w:rFonts w:ascii="Times New Roman" w:hAnsi="Times New Roman" w:cs="Times New Roman"/>
          <w:sz w:val="18"/>
        </w:rPr>
        <w:t xml:space="preserve"> e as situações em que consultas com profissionais da saúde são necessárias (John et al, 2019).</w:t>
      </w:r>
    </w:p>
    <w:p w14:paraId="45C5D301" w14:textId="77777777" w:rsidR="000F2ECC" w:rsidRDefault="000F2ECC" w:rsidP="00864981">
      <w:pPr>
        <w:pStyle w:val="NoSpacing"/>
        <w:jc w:val="both"/>
        <w:rPr>
          <w:rFonts w:ascii="Times New Roman" w:hAnsi="Times New Roman" w:cs="Times New Roman"/>
          <w:sz w:val="18"/>
        </w:rPr>
      </w:pPr>
    </w:p>
    <w:tbl>
      <w:tblPr>
        <w:tblStyle w:val="TableGrid"/>
        <w:tblW w:w="0" w:type="auto"/>
        <w:tblLook w:val="04A0" w:firstRow="1" w:lastRow="0" w:firstColumn="1" w:lastColumn="0" w:noHBand="0" w:noVBand="1"/>
      </w:tblPr>
      <w:tblGrid>
        <w:gridCol w:w="4814"/>
      </w:tblGrid>
      <w:tr w:rsidR="000F2ECC" w:rsidRPr="00704112" w14:paraId="45C5D308" w14:textId="77777777" w:rsidTr="00704112">
        <w:tc>
          <w:tcPr>
            <w:tcW w:w="4814" w:type="dxa"/>
            <w:tcBorders>
              <w:top w:val="nil"/>
              <w:left w:val="nil"/>
              <w:bottom w:val="nil"/>
              <w:right w:val="nil"/>
            </w:tcBorders>
            <w:shd w:val="clear" w:color="auto" w:fill="E4ECF7"/>
          </w:tcPr>
          <w:p w14:paraId="45C5D302"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Gillian Down</w:t>
            </w:r>
            <w:r w:rsidRPr="00704112">
              <w:rPr>
                <w:rFonts w:ascii="Arial" w:hAnsi="Arial" w:cs="Arial"/>
                <w:sz w:val="16"/>
              </w:rPr>
              <w:t>, anteriormente enfermeira consultora Stoma Care, Bristol; Grupo de Comissionamento Clínico de North Somerset e South Gloucestershire, Reino Unido</w:t>
            </w:r>
          </w:p>
          <w:p w14:paraId="45C5D303"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Martin Vestergaard</w:t>
            </w:r>
            <w:r w:rsidRPr="00704112">
              <w:rPr>
                <w:rFonts w:ascii="Arial" w:hAnsi="Arial" w:cs="Arial"/>
                <w:sz w:val="16"/>
              </w:rPr>
              <w:t>, Escritor Médico, Coloplast A/S, Humlebæk, Dinamarca, dkmves@coloplast.com</w:t>
            </w:r>
          </w:p>
          <w:p w14:paraId="45C5D304"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Teresa Adeltoft Ajslev</w:t>
            </w:r>
            <w:r w:rsidRPr="00704112">
              <w:rPr>
                <w:rFonts w:ascii="Arial" w:hAnsi="Arial" w:cs="Arial"/>
                <w:sz w:val="16"/>
              </w:rPr>
              <w:t>, Gerente Sênior de Projeto de Assuntos Médicos, Coloplast A/S, Humlebæk, Dinamarca</w:t>
            </w:r>
          </w:p>
          <w:p w14:paraId="45C5D305"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Esben Bo Boisen</w:t>
            </w:r>
            <w:r w:rsidRPr="00704112">
              <w:rPr>
                <w:rFonts w:ascii="Arial" w:hAnsi="Arial" w:cs="Arial"/>
                <w:sz w:val="16"/>
              </w:rPr>
              <w:t>, Gerente de Acesso ao Mercado Coloplast A/S, Humlebæk, Dinamarca</w:t>
            </w:r>
          </w:p>
          <w:p w14:paraId="45C5D306"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Lene Feldskov Nielsen</w:t>
            </w:r>
            <w:r w:rsidRPr="00704112">
              <w:rPr>
                <w:rFonts w:ascii="Arial" w:hAnsi="Arial" w:cs="Arial"/>
                <w:sz w:val="16"/>
              </w:rPr>
              <w:t xml:space="preserve">, Cientista </w:t>
            </w:r>
            <w:r w:rsidR="005239EF">
              <w:rPr>
                <w:rFonts w:ascii="Arial" w:hAnsi="Arial" w:cs="Arial"/>
                <w:sz w:val="16"/>
              </w:rPr>
              <w:t xml:space="preserve">Chefe </w:t>
            </w:r>
            <w:r w:rsidRPr="00704112">
              <w:rPr>
                <w:rFonts w:ascii="Arial" w:hAnsi="Arial" w:cs="Arial"/>
                <w:sz w:val="16"/>
              </w:rPr>
              <w:t>Principal, Coloplast A/S, Humlebæk, Dinamarca</w:t>
            </w:r>
          </w:p>
          <w:p w14:paraId="45C5D307" w14:textId="77777777" w:rsidR="000F2ECC" w:rsidRPr="00704112" w:rsidRDefault="000F2ECC" w:rsidP="000F2ECC">
            <w:pPr>
              <w:pStyle w:val="NoSpacing"/>
              <w:spacing w:before="120" w:after="120"/>
              <w:jc w:val="both"/>
              <w:rPr>
                <w:rFonts w:ascii="Arial" w:hAnsi="Arial" w:cs="Arial"/>
                <w:sz w:val="16"/>
              </w:rPr>
            </w:pPr>
            <w:r w:rsidRPr="00704112">
              <w:rPr>
                <w:rFonts w:ascii="Arial" w:hAnsi="Arial" w:cs="Arial"/>
                <w:b/>
                <w:sz w:val="16"/>
              </w:rPr>
              <w:t>Aceito para publicação</w:t>
            </w:r>
            <w:r w:rsidRPr="00704112">
              <w:rPr>
                <w:rFonts w:ascii="Arial" w:hAnsi="Arial" w:cs="Arial"/>
                <w:sz w:val="16"/>
              </w:rPr>
              <w:t>: novembro de 2021</w:t>
            </w:r>
          </w:p>
        </w:tc>
      </w:tr>
    </w:tbl>
    <w:p w14:paraId="45C5D309" w14:textId="77777777" w:rsidR="000F2ECC" w:rsidRDefault="000F2ECC" w:rsidP="00864981">
      <w:pPr>
        <w:pStyle w:val="NoSpacing"/>
        <w:jc w:val="both"/>
        <w:rPr>
          <w:rFonts w:ascii="Times New Roman" w:hAnsi="Times New Roman" w:cs="Times New Roman"/>
          <w:sz w:val="18"/>
        </w:rPr>
      </w:pPr>
    </w:p>
    <w:p w14:paraId="45C5D30A" w14:textId="77777777" w:rsidR="000F2ECC" w:rsidRDefault="000F2ECC">
      <w:pPr>
        <w:rPr>
          <w:rFonts w:ascii="Times New Roman" w:hAnsi="Times New Roman" w:cs="Times New Roman"/>
          <w:sz w:val="18"/>
        </w:rPr>
      </w:pPr>
      <w:r>
        <w:rPr>
          <w:rFonts w:ascii="Times New Roman" w:hAnsi="Times New Roman" w:cs="Times New Roman"/>
          <w:sz w:val="18"/>
        </w:rPr>
        <w:br w:type="page"/>
      </w:r>
    </w:p>
    <w:p w14:paraId="45C5D30B" w14:textId="77777777" w:rsidR="00704112" w:rsidRDefault="00704112" w:rsidP="00864981">
      <w:pPr>
        <w:pStyle w:val="NoSpacing"/>
        <w:jc w:val="both"/>
        <w:rPr>
          <w:rFonts w:ascii="Times New Roman" w:hAnsi="Times New Roman" w:cs="Times New Roman"/>
          <w:sz w:val="18"/>
        </w:rPr>
        <w:sectPr w:rsidR="00704112" w:rsidSect="000F2ECC">
          <w:type w:val="continuous"/>
          <w:pgSz w:w="11906" w:h="16838"/>
          <w:pgMar w:top="1440" w:right="1080" w:bottom="1440" w:left="1080" w:header="708" w:footer="708" w:gutter="0"/>
          <w:cols w:num="2" w:space="397"/>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7"/>
        <w:gridCol w:w="1977"/>
        <w:gridCol w:w="1977"/>
        <w:gridCol w:w="1977"/>
        <w:gridCol w:w="1978"/>
      </w:tblGrid>
      <w:tr w:rsidR="00704112" w14:paraId="45C5D30D" w14:textId="77777777" w:rsidTr="00704112">
        <w:tc>
          <w:tcPr>
            <w:tcW w:w="9886" w:type="dxa"/>
            <w:gridSpan w:val="5"/>
          </w:tcPr>
          <w:p w14:paraId="45C5D30C" w14:textId="77777777" w:rsidR="00704112" w:rsidRDefault="00704112" w:rsidP="00704112">
            <w:pPr>
              <w:pStyle w:val="NoSpacing"/>
              <w:jc w:val="center"/>
              <w:rPr>
                <w:rFonts w:ascii="Times New Roman" w:hAnsi="Times New Roman" w:cs="Times New Roman"/>
                <w:sz w:val="18"/>
              </w:rPr>
            </w:pPr>
            <w:r>
              <w:rPr>
                <w:noProof/>
                <w:lang w:eastAsia="pt-BR"/>
              </w:rPr>
              <w:lastRenderedPageBreak/>
              <w:drawing>
                <wp:inline distT="0" distB="0" distL="0" distR="0" wp14:anchorId="45C5D461" wp14:editId="45C5D462">
                  <wp:extent cx="6063915" cy="23307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092233" cy="2341629"/>
                          </a:xfrm>
                          <a:prstGeom prst="rect">
                            <a:avLst/>
                          </a:prstGeom>
                        </pic:spPr>
                      </pic:pic>
                    </a:graphicData>
                  </a:graphic>
                </wp:inline>
              </w:drawing>
            </w:r>
          </w:p>
        </w:tc>
      </w:tr>
      <w:tr w:rsidR="00704112" w:rsidRPr="00704112" w14:paraId="45C5D313" w14:textId="77777777" w:rsidTr="00704112">
        <w:tc>
          <w:tcPr>
            <w:tcW w:w="1977" w:type="dxa"/>
          </w:tcPr>
          <w:p w14:paraId="45C5D30E" w14:textId="77777777" w:rsidR="00704112" w:rsidRPr="00704112" w:rsidRDefault="00704112" w:rsidP="00704112">
            <w:pPr>
              <w:pStyle w:val="NoSpacing"/>
              <w:jc w:val="center"/>
              <w:rPr>
                <w:rFonts w:ascii="Arial" w:hAnsi="Arial" w:cs="Arial"/>
                <w:b/>
                <w:sz w:val="16"/>
              </w:rPr>
            </w:pPr>
            <w:r w:rsidRPr="00704112">
              <w:rPr>
                <w:rFonts w:ascii="Arial" w:hAnsi="Arial" w:cs="Arial"/>
                <w:b/>
                <w:sz w:val="16"/>
              </w:rPr>
              <w:t>Umidade, sem fezes ou urina</w:t>
            </w:r>
          </w:p>
        </w:tc>
        <w:tc>
          <w:tcPr>
            <w:tcW w:w="1977" w:type="dxa"/>
          </w:tcPr>
          <w:p w14:paraId="45C5D30F" w14:textId="77777777" w:rsidR="00704112" w:rsidRPr="00704112" w:rsidRDefault="00704112" w:rsidP="00704112">
            <w:pPr>
              <w:pStyle w:val="NoSpacing"/>
              <w:jc w:val="center"/>
              <w:rPr>
                <w:rFonts w:ascii="Arial" w:hAnsi="Arial" w:cs="Arial"/>
                <w:b/>
                <w:sz w:val="16"/>
              </w:rPr>
            </w:pPr>
            <w:r w:rsidRPr="00704112">
              <w:rPr>
                <w:rFonts w:ascii="Arial" w:hAnsi="Arial" w:cs="Arial"/>
                <w:b/>
                <w:sz w:val="16"/>
              </w:rPr>
              <w:t>Fezes ou urina próximas ao estoma</w:t>
            </w:r>
          </w:p>
        </w:tc>
        <w:tc>
          <w:tcPr>
            <w:tcW w:w="1977" w:type="dxa"/>
          </w:tcPr>
          <w:p w14:paraId="45C5D310" w14:textId="27EC2B06" w:rsidR="00704112" w:rsidRPr="00704112" w:rsidRDefault="00704112" w:rsidP="00704112">
            <w:pPr>
              <w:pStyle w:val="NoSpacing"/>
              <w:jc w:val="center"/>
              <w:rPr>
                <w:rFonts w:ascii="Arial" w:hAnsi="Arial" w:cs="Arial"/>
                <w:b/>
                <w:sz w:val="16"/>
              </w:rPr>
            </w:pPr>
            <w:r w:rsidRPr="00704112">
              <w:rPr>
                <w:rFonts w:ascii="Arial" w:hAnsi="Arial" w:cs="Arial"/>
                <w:b/>
                <w:sz w:val="16"/>
              </w:rPr>
              <w:t xml:space="preserve">Fezes ou urina cobrindo a maior parte da </w:t>
            </w:r>
            <w:r w:rsidR="00B027BB">
              <w:rPr>
                <w:rFonts w:ascii="Arial" w:hAnsi="Arial" w:cs="Arial"/>
                <w:b/>
                <w:sz w:val="16"/>
              </w:rPr>
              <w:t>base adesiva</w:t>
            </w:r>
          </w:p>
        </w:tc>
        <w:tc>
          <w:tcPr>
            <w:tcW w:w="1977" w:type="dxa"/>
          </w:tcPr>
          <w:p w14:paraId="45C5D311" w14:textId="521CA919" w:rsidR="00704112" w:rsidRPr="00704112" w:rsidRDefault="00704112" w:rsidP="00704112">
            <w:pPr>
              <w:pStyle w:val="NoSpacing"/>
              <w:jc w:val="center"/>
              <w:rPr>
                <w:rFonts w:ascii="Arial" w:hAnsi="Arial" w:cs="Arial"/>
                <w:b/>
                <w:sz w:val="16"/>
              </w:rPr>
            </w:pPr>
            <w:r w:rsidRPr="00704112">
              <w:rPr>
                <w:rFonts w:ascii="Arial" w:hAnsi="Arial" w:cs="Arial"/>
                <w:b/>
                <w:sz w:val="16"/>
              </w:rPr>
              <w:t xml:space="preserve">Fezes ou urina escorrendo pelos canais e chegando </w:t>
            </w:r>
            <w:r w:rsidR="002775E1">
              <w:rPr>
                <w:rFonts w:ascii="Arial" w:hAnsi="Arial" w:cs="Arial"/>
                <w:b/>
                <w:sz w:val="16"/>
              </w:rPr>
              <w:t xml:space="preserve">além </w:t>
            </w:r>
            <w:r w:rsidRPr="00704112">
              <w:rPr>
                <w:rFonts w:ascii="Arial" w:hAnsi="Arial" w:cs="Arial"/>
                <w:b/>
                <w:sz w:val="16"/>
              </w:rPr>
              <w:t xml:space="preserve">das bordas da </w:t>
            </w:r>
            <w:r w:rsidR="00B027BB">
              <w:rPr>
                <w:rFonts w:ascii="Arial" w:hAnsi="Arial" w:cs="Arial"/>
                <w:b/>
                <w:sz w:val="16"/>
              </w:rPr>
              <w:t>base adesiva</w:t>
            </w:r>
          </w:p>
        </w:tc>
        <w:tc>
          <w:tcPr>
            <w:tcW w:w="1978" w:type="dxa"/>
          </w:tcPr>
          <w:p w14:paraId="45C5D312" w14:textId="5E0CF684" w:rsidR="00704112" w:rsidRPr="00704112" w:rsidRDefault="00704112" w:rsidP="00704112">
            <w:pPr>
              <w:pStyle w:val="NoSpacing"/>
              <w:jc w:val="center"/>
              <w:rPr>
                <w:rFonts w:ascii="Arial" w:hAnsi="Arial" w:cs="Arial"/>
                <w:b/>
                <w:sz w:val="16"/>
              </w:rPr>
            </w:pPr>
            <w:r w:rsidRPr="00704112">
              <w:rPr>
                <w:rFonts w:ascii="Arial" w:hAnsi="Arial" w:cs="Arial"/>
                <w:b/>
                <w:sz w:val="16"/>
              </w:rPr>
              <w:t>Fezes ou urina subitamente escorrendo p</w:t>
            </w:r>
            <w:r w:rsidR="002775E1">
              <w:rPr>
                <w:rFonts w:ascii="Arial" w:hAnsi="Arial" w:cs="Arial"/>
                <w:b/>
                <w:sz w:val="16"/>
              </w:rPr>
              <w:t>ara além</w:t>
            </w:r>
            <w:r w:rsidRPr="00704112">
              <w:rPr>
                <w:rFonts w:ascii="Arial" w:hAnsi="Arial" w:cs="Arial"/>
                <w:b/>
                <w:sz w:val="16"/>
              </w:rPr>
              <w:t xml:space="preserve"> das bordas da </w:t>
            </w:r>
            <w:r w:rsidR="00B027BB">
              <w:rPr>
                <w:rFonts w:ascii="Arial" w:hAnsi="Arial" w:cs="Arial"/>
                <w:b/>
                <w:sz w:val="16"/>
              </w:rPr>
              <w:t>base adesiva</w:t>
            </w:r>
          </w:p>
        </w:tc>
      </w:tr>
    </w:tbl>
    <w:p w14:paraId="45C5D314" w14:textId="77777777" w:rsidR="000F2ECC" w:rsidRPr="00704112" w:rsidRDefault="00704112" w:rsidP="00864981">
      <w:pPr>
        <w:pStyle w:val="NoSpacing"/>
        <w:jc w:val="both"/>
        <w:rPr>
          <w:rFonts w:ascii="Arial" w:hAnsi="Arial" w:cs="Arial"/>
          <w:b/>
          <w:sz w:val="16"/>
        </w:rPr>
      </w:pPr>
      <w:r w:rsidRPr="00704112">
        <w:rPr>
          <w:rFonts w:ascii="Arial" w:hAnsi="Arial" w:cs="Arial"/>
          <w:b/>
          <w:sz w:val="16"/>
        </w:rPr>
        <w:t>Figura 1. A percepção da ferramenta de vazamento. Pessoas com colostomia, ileostomia ou jejunostomia e enfermeiros estomaterapeutas viram fotos com diferentes graus de vazamento fecal (acima), enquanto pessoas com urostomia viram fotos com diferentes graus de vazamento de urina (abaixo)</w:t>
      </w:r>
    </w:p>
    <w:p w14:paraId="45C5D315" w14:textId="77777777" w:rsidR="00704112" w:rsidRDefault="00704112" w:rsidP="00864981">
      <w:pPr>
        <w:pStyle w:val="NoSpacing"/>
        <w:jc w:val="both"/>
        <w:rPr>
          <w:rFonts w:ascii="Times New Roman" w:hAnsi="Times New Roman" w:cs="Times New Roman"/>
          <w:sz w:val="18"/>
        </w:rPr>
      </w:pPr>
    </w:p>
    <w:p w14:paraId="45C5D316" w14:textId="77777777" w:rsidR="00704112" w:rsidRDefault="00704112" w:rsidP="00864981">
      <w:pPr>
        <w:pStyle w:val="NoSpacing"/>
        <w:jc w:val="both"/>
        <w:rPr>
          <w:rFonts w:ascii="Times New Roman" w:hAnsi="Times New Roman" w:cs="Times New Roman"/>
          <w:sz w:val="18"/>
        </w:rPr>
      </w:pPr>
    </w:p>
    <w:p w14:paraId="45C5D317" w14:textId="77777777" w:rsidR="00704112" w:rsidRDefault="00704112" w:rsidP="00864981">
      <w:pPr>
        <w:pStyle w:val="NoSpacing"/>
        <w:jc w:val="both"/>
        <w:rPr>
          <w:rFonts w:ascii="Times New Roman" w:hAnsi="Times New Roman" w:cs="Times New Roman"/>
          <w:sz w:val="18"/>
        </w:rPr>
        <w:sectPr w:rsidR="00704112" w:rsidSect="00704112">
          <w:type w:val="continuous"/>
          <w:pgSz w:w="11906" w:h="16838"/>
          <w:pgMar w:top="1440" w:right="1080" w:bottom="1440" w:left="1080" w:header="708" w:footer="708" w:gutter="0"/>
          <w:cols w:space="397"/>
          <w:docGrid w:linePitch="360"/>
        </w:sectPr>
      </w:pPr>
    </w:p>
    <w:p w14:paraId="45C5D318" w14:textId="77777777" w:rsidR="00704112" w:rsidRPr="000F2ECC" w:rsidRDefault="00704112" w:rsidP="00864981">
      <w:pPr>
        <w:pStyle w:val="NoSpacing"/>
        <w:jc w:val="both"/>
        <w:rPr>
          <w:rFonts w:ascii="Times New Roman" w:hAnsi="Times New Roman" w:cs="Times New Roman"/>
          <w:sz w:val="18"/>
        </w:rPr>
      </w:pPr>
    </w:p>
    <w:p w14:paraId="45C5D319" w14:textId="3FEFEA9F" w:rsidR="009A41AE" w:rsidRPr="000F2ECC" w:rsidRDefault="000C7380" w:rsidP="00704112">
      <w:pPr>
        <w:pStyle w:val="NoSpacing"/>
        <w:ind w:firstLine="284"/>
        <w:jc w:val="both"/>
        <w:rPr>
          <w:rFonts w:ascii="Times New Roman" w:hAnsi="Times New Roman" w:cs="Times New Roman"/>
          <w:sz w:val="18"/>
        </w:rPr>
      </w:pPr>
      <w:r w:rsidRPr="000F2ECC">
        <w:rPr>
          <w:rFonts w:ascii="Times New Roman" w:hAnsi="Times New Roman" w:cs="Times New Roman"/>
          <w:sz w:val="18"/>
        </w:rPr>
        <w:t>Embora o termo “vazamento” seja amplamente utilizado, não existe definição padrão de “vazamento” (</w:t>
      </w:r>
      <w:proofErr w:type="spellStart"/>
      <w:r w:rsidRPr="000F2ECC">
        <w:rPr>
          <w:rFonts w:ascii="Times New Roman" w:hAnsi="Times New Roman" w:cs="Times New Roman"/>
          <w:sz w:val="18"/>
        </w:rPr>
        <w:t>Nafees</w:t>
      </w:r>
      <w:proofErr w:type="spellEnd"/>
      <w:r w:rsidRPr="000F2ECC">
        <w:rPr>
          <w:rFonts w:ascii="Times New Roman" w:hAnsi="Times New Roman" w:cs="Times New Roman"/>
          <w:sz w:val="18"/>
        </w:rPr>
        <w:t xml:space="preserve"> et al, 2018). Usando entrevistas qualitativas com profissionais de saúde e pessoas que vivem com estoma, </w:t>
      </w:r>
      <w:proofErr w:type="spellStart"/>
      <w:r w:rsidRPr="000F2ECC">
        <w:rPr>
          <w:rFonts w:ascii="Times New Roman" w:hAnsi="Times New Roman" w:cs="Times New Roman"/>
          <w:sz w:val="18"/>
        </w:rPr>
        <w:t>Nafees</w:t>
      </w:r>
      <w:proofErr w:type="spellEnd"/>
      <w:r w:rsidRPr="000F2ECC">
        <w:rPr>
          <w:rFonts w:ascii="Times New Roman" w:hAnsi="Times New Roman" w:cs="Times New Roman"/>
          <w:sz w:val="18"/>
        </w:rPr>
        <w:t xml:space="preserve"> et al tentaram definir o termo vazamento para o desenvolvimento da </w:t>
      </w:r>
      <w:r w:rsidR="0006426B" w:rsidRPr="000F2ECC">
        <w:rPr>
          <w:rFonts w:ascii="Times New Roman" w:hAnsi="Times New Roman" w:cs="Times New Roman"/>
          <w:sz w:val="18"/>
        </w:rPr>
        <w:t>“</w:t>
      </w:r>
      <w:proofErr w:type="spellStart"/>
      <w:r w:rsidRPr="000F2ECC">
        <w:rPr>
          <w:rFonts w:ascii="Times New Roman" w:hAnsi="Times New Roman" w:cs="Times New Roman"/>
          <w:i/>
          <w:sz w:val="18"/>
        </w:rPr>
        <w:t>ostomy</w:t>
      </w:r>
      <w:proofErr w:type="spellEnd"/>
      <w:r w:rsidRPr="000F2ECC">
        <w:rPr>
          <w:rFonts w:ascii="Times New Roman" w:hAnsi="Times New Roman" w:cs="Times New Roman"/>
          <w:i/>
          <w:sz w:val="18"/>
        </w:rPr>
        <w:t xml:space="preserve"> </w:t>
      </w:r>
      <w:proofErr w:type="spellStart"/>
      <w:r w:rsidRPr="000F2ECC">
        <w:rPr>
          <w:rFonts w:ascii="Times New Roman" w:hAnsi="Times New Roman" w:cs="Times New Roman"/>
          <w:i/>
          <w:sz w:val="18"/>
        </w:rPr>
        <w:t>leak</w:t>
      </w:r>
      <w:proofErr w:type="spellEnd"/>
      <w:r w:rsidRPr="000F2ECC">
        <w:rPr>
          <w:rFonts w:ascii="Times New Roman" w:hAnsi="Times New Roman" w:cs="Times New Roman"/>
          <w:i/>
          <w:sz w:val="18"/>
        </w:rPr>
        <w:t xml:space="preserve"> </w:t>
      </w:r>
      <w:proofErr w:type="spellStart"/>
      <w:r w:rsidRPr="000F2ECC">
        <w:rPr>
          <w:rFonts w:ascii="Times New Roman" w:hAnsi="Times New Roman" w:cs="Times New Roman"/>
          <w:i/>
          <w:sz w:val="18"/>
        </w:rPr>
        <w:t>impact</w:t>
      </w:r>
      <w:proofErr w:type="spellEnd"/>
      <w:r w:rsidRPr="000F2ECC">
        <w:rPr>
          <w:rFonts w:ascii="Times New Roman" w:hAnsi="Times New Roman" w:cs="Times New Roman"/>
          <w:i/>
          <w:sz w:val="18"/>
        </w:rPr>
        <w:t xml:space="preserve"> tool</w:t>
      </w:r>
      <w:r w:rsidR="0006426B" w:rsidRPr="000F2ECC">
        <w:rPr>
          <w:rFonts w:ascii="Times New Roman" w:hAnsi="Times New Roman" w:cs="Times New Roman"/>
          <w:i/>
          <w:sz w:val="18"/>
        </w:rPr>
        <w:t>”</w:t>
      </w:r>
      <w:r w:rsidRPr="000F2ECC">
        <w:rPr>
          <w:rFonts w:ascii="Times New Roman" w:hAnsi="Times New Roman" w:cs="Times New Roman"/>
          <w:sz w:val="18"/>
        </w:rPr>
        <w:t>, uma ferramenta para avaliação objetiva do ônus do vazamento para pessoas que vivem com estoma</w:t>
      </w:r>
      <w:r w:rsidR="009A41AE" w:rsidRPr="000F2ECC">
        <w:rPr>
          <w:rFonts w:ascii="Times New Roman" w:hAnsi="Times New Roman" w:cs="Times New Roman"/>
          <w:sz w:val="18"/>
        </w:rPr>
        <w:t xml:space="preserve"> (</w:t>
      </w:r>
      <w:proofErr w:type="spellStart"/>
      <w:r w:rsidR="009A41AE" w:rsidRPr="000F2ECC">
        <w:rPr>
          <w:rFonts w:ascii="Times New Roman" w:hAnsi="Times New Roman" w:cs="Times New Roman"/>
          <w:sz w:val="18"/>
        </w:rPr>
        <w:t>Nafees</w:t>
      </w:r>
      <w:proofErr w:type="spellEnd"/>
      <w:r w:rsidR="009A41AE" w:rsidRPr="000F2ECC">
        <w:rPr>
          <w:rFonts w:ascii="Times New Roman" w:hAnsi="Times New Roman" w:cs="Times New Roman"/>
          <w:sz w:val="18"/>
        </w:rPr>
        <w:t xml:space="preserve"> et al, 2018). </w:t>
      </w:r>
      <w:r w:rsidRPr="000F2ECC">
        <w:rPr>
          <w:rFonts w:ascii="Times New Roman" w:hAnsi="Times New Roman" w:cs="Times New Roman"/>
          <w:sz w:val="18"/>
        </w:rPr>
        <w:t xml:space="preserve">No presente trabalho, duas definições amplas de vazamento foram utilizadas: </w:t>
      </w:r>
      <w:r w:rsidR="0006426B" w:rsidRPr="000F2ECC">
        <w:rPr>
          <w:rFonts w:ascii="Times New Roman" w:hAnsi="Times New Roman" w:cs="Times New Roman"/>
          <w:sz w:val="18"/>
        </w:rPr>
        <w:t>“</w:t>
      </w:r>
      <w:r w:rsidRPr="000F2ECC">
        <w:rPr>
          <w:rFonts w:ascii="Times New Roman" w:hAnsi="Times New Roman" w:cs="Times New Roman"/>
          <w:sz w:val="18"/>
        </w:rPr>
        <w:t xml:space="preserve">vazamento sob a </w:t>
      </w:r>
      <w:r w:rsidR="00B027BB">
        <w:rPr>
          <w:rFonts w:ascii="Times New Roman" w:hAnsi="Times New Roman" w:cs="Times New Roman"/>
          <w:sz w:val="18"/>
        </w:rPr>
        <w:t>base adesiva</w:t>
      </w:r>
      <w:r w:rsidR="0006426B" w:rsidRPr="000F2ECC">
        <w:rPr>
          <w:rFonts w:ascii="Times New Roman" w:hAnsi="Times New Roman" w:cs="Times New Roman"/>
          <w:sz w:val="18"/>
        </w:rPr>
        <w:t>”</w:t>
      </w:r>
      <w:r w:rsidRPr="000F2ECC">
        <w:rPr>
          <w:rFonts w:ascii="Times New Roman" w:hAnsi="Times New Roman" w:cs="Times New Roman"/>
          <w:sz w:val="18"/>
        </w:rPr>
        <w:t xml:space="preserve"> e </w:t>
      </w:r>
      <w:r w:rsidR="0006426B" w:rsidRPr="000F2ECC">
        <w:rPr>
          <w:rFonts w:ascii="Times New Roman" w:hAnsi="Times New Roman" w:cs="Times New Roman"/>
          <w:sz w:val="18"/>
        </w:rPr>
        <w:t>“</w:t>
      </w:r>
      <w:r w:rsidRPr="000F2ECC">
        <w:rPr>
          <w:rFonts w:ascii="Times New Roman" w:hAnsi="Times New Roman" w:cs="Times New Roman"/>
          <w:sz w:val="18"/>
        </w:rPr>
        <w:t xml:space="preserve">vazamento fora da </w:t>
      </w:r>
      <w:r w:rsidR="00B027BB">
        <w:rPr>
          <w:rFonts w:ascii="Times New Roman" w:hAnsi="Times New Roman" w:cs="Times New Roman"/>
          <w:sz w:val="18"/>
        </w:rPr>
        <w:t>base adesiva</w:t>
      </w:r>
      <w:r w:rsidR="0006426B" w:rsidRPr="000F2ECC">
        <w:rPr>
          <w:rFonts w:ascii="Times New Roman" w:hAnsi="Times New Roman" w:cs="Times New Roman"/>
          <w:sz w:val="18"/>
        </w:rPr>
        <w:t>”</w:t>
      </w:r>
      <w:r w:rsidRPr="000F2ECC">
        <w:rPr>
          <w:rFonts w:ascii="Times New Roman" w:hAnsi="Times New Roman" w:cs="Times New Roman"/>
          <w:sz w:val="18"/>
        </w:rPr>
        <w:t xml:space="preserve"> (</w:t>
      </w:r>
      <w:proofErr w:type="spellStart"/>
      <w:r w:rsidRPr="000F2ECC">
        <w:rPr>
          <w:rFonts w:ascii="Times New Roman" w:hAnsi="Times New Roman" w:cs="Times New Roman"/>
          <w:sz w:val="18"/>
        </w:rPr>
        <w:t>Nafees</w:t>
      </w:r>
      <w:proofErr w:type="spellEnd"/>
      <w:r w:rsidRPr="000F2ECC">
        <w:rPr>
          <w:rFonts w:ascii="Times New Roman" w:hAnsi="Times New Roman" w:cs="Times New Roman"/>
          <w:sz w:val="18"/>
        </w:rPr>
        <w:t xml:space="preserve"> et al, 2018). No entanto, tem havido pouca exploração em relação à extensão dos efluentes dos estomas que as pessoas com estoma percebem como vazamento e se existem discrepâncias na percepção de vazamento entre profissionais da saúde e as pessoas que vivem com um estoma.</w:t>
      </w:r>
    </w:p>
    <w:p w14:paraId="45C5D31A" w14:textId="77777777" w:rsidR="009A41AE" w:rsidRPr="000F2ECC" w:rsidRDefault="004F1069" w:rsidP="00704112">
      <w:pPr>
        <w:pStyle w:val="NoSpacing"/>
        <w:ind w:firstLine="284"/>
        <w:jc w:val="both"/>
        <w:rPr>
          <w:rFonts w:ascii="Times New Roman" w:hAnsi="Times New Roman" w:cs="Times New Roman"/>
          <w:sz w:val="18"/>
        </w:rPr>
      </w:pPr>
      <w:r w:rsidRPr="000F2ECC">
        <w:rPr>
          <w:rFonts w:ascii="Times New Roman" w:hAnsi="Times New Roman" w:cs="Times New Roman"/>
          <w:sz w:val="18"/>
        </w:rPr>
        <w:t xml:space="preserve">O objetivo deste artigo, uma </w:t>
      </w:r>
      <w:proofErr w:type="spellStart"/>
      <w:r w:rsidRPr="000F2ECC">
        <w:rPr>
          <w:rFonts w:ascii="Times New Roman" w:hAnsi="Times New Roman" w:cs="Times New Roman"/>
          <w:sz w:val="18"/>
        </w:rPr>
        <w:t>subanálise</w:t>
      </w:r>
      <w:proofErr w:type="spellEnd"/>
      <w:r w:rsidRPr="000F2ECC">
        <w:rPr>
          <w:rFonts w:ascii="Times New Roman" w:hAnsi="Times New Roman" w:cs="Times New Roman"/>
          <w:sz w:val="18"/>
        </w:rPr>
        <w:t xml:space="preserve"> do Ostomy Life Study 2019, foi investigar como as pessoas que vivem com estoma e enfermeiros estomaterapeutas percebem o vazamento e entender melhor as causas do vazamento.</w:t>
      </w:r>
    </w:p>
    <w:p w14:paraId="45C5D31B" w14:textId="77777777" w:rsidR="009A41AE" w:rsidRPr="000F2ECC" w:rsidRDefault="009A41AE" w:rsidP="00864981">
      <w:pPr>
        <w:pStyle w:val="NoSpacing"/>
        <w:jc w:val="both"/>
        <w:rPr>
          <w:rFonts w:ascii="Times New Roman" w:hAnsi="Times New Roman" w:cs="Times New Roman"/>
          <w:sz w:val="18"/>
        </w:rPr>
      </w:pPr>
    </w:p>
    <w:p w14:paraId="45C5D31C" w14:textId="77777777" w:rsidR="009A41AE" w:rsidRPr="00704112" w:rsidRDefault="009A41AE" w:rsidP="00864981">
      <w:pPr>
        <w:pStyle w:val="NoSpacing"/>
        <w:jc w:val="both"/>
        <w:rPr>
          <w:rFonts w:ascii="Arial" w:hAnsi="Arial" w:cs="Arial"/>
          <w:b/>
          <w:color w:val="00368A"/>
          <w:sz w:val="18"/>
        </w:rPr>
      </w:pPr>
      <w:r w:rsidRPr="00704112">
        <w:rPr>
          <w:rFonts w:ascii="Arial" w:hAnsi="Arial" w:cs="Arial"/>
          <w:b/>
          <w:color w:val="00368A"/>
          <w:sz w:val="18"/>
        </w:rPr>
        <w:t>M</w:t>
      </w:r>
      <w:r w:rsidR="004F1069" w:rsidRPr="00704112">
        <w:rPr>
          <w:rFonts w:ascii="Arial" w:hAnsi="Arial" w:cs="Arial"/>
          <w:b/>
          <w:color w:val="00368A"/>
          <w:sz w:val="18"/>
        </w:rPr>
        <w:t>étodos</w:t>
      </w:r>
    </w:p>
    <w:p w14:paraId="45C5D31D" w14:textId="77777777" w:rsidR="00704112" w:rsidRPr="00704112" w:rsidRDefault="00704112" w:rsidP="00704112">
      <w:pPr>
        <w:pStyle w:val="NoSpacing"/>
        <w:jc w:val="both"/>
        <w:rPr>
          <w:rFonts w:ascii="Times New Roman" w:hAnsi="Times New Roman" w:cs="Times New Roman"/>
          <w:sz w:val="18"/>
        </w:rPr>
      </w:pPr>
      <w:r w:rsidRPr="00704112">
        <w:rPr>
          <w:rFonts w:ascii="Times New Roman" w:hAnsi="Times New Roman" w:cs="Times New Roman"/>
          <w:sz w:val="18"/>
        </w:rPr>
        <w:t>O Ostomy Life Study 2019 consistiu em um par de pesquisas retrospectivas e autorrelatadas, realizadas entre pessoas que vivem com estoma e enfermeiros estomaterapeutas (Fellows et al, 2021).</w:t>
      </w:r>
    </w:p>
    <w:p w14:paraId="45C5D31E" w14:textId="77777777" w:rsidR="00704112" w:rsidRPr="00704112" w:rsidRDefault="00704112" w:rsidP="00704112">
      <w:pPr>
        <w:pStyle w:val="NoSpacing"/>
        <w:jc w:val="both"/>
        <w:rPr>
          <w:rFonts w:ascii="Times New Roman" w:hAnsi="Times New Roman" w:cs="Times New Roman"/>
          <w:sz w:val="18"/>
        </w:rPr>
      </w:pPr>
    </w:p>
    <w:p w14:paraId="45C5D31F" w14:textId="77777777" w:rsidR="00704112" w:rsidRPr="00704112" w:rsidRDefault="00704112" w:rsidP="00704112">
      <w:pPr>
        <w:pStyle w:val="NoSpacing"/>
        <w:jc w:val="both"/>
        <w:rPr>
          <w:rFonts w:ascii="Arial" w:hAnsi="Arial" w:cs="Arial"/>
          <w:b/>
          <w:sz w:val="18"/>
        </w:rPr>
      </w:pPr>
      <w:r w:rsidRPr="00704112">
        <w:rPr>
          <w:rFonts w:ascii="Arial" w:hAnsi="Arial" w:cs="Arial"/>
          <w:b/>
          <w:sz w:val="18"/>
        </w:rPr>
        <w:t>Pesquisa com pessoas que vivem com estoma</w:t>
      </w:r>
    </w:p>
    <w:p w14:paraId="45C5D320" w14:textId="77777777" w:rsidR="00704112" w:rsidRPr="00704112" w:rsidRDefault="00704112" w:rsidP="00704112">
      <w:pPr>
        <w:pStyle w:val="NoSpacing"/>
        <w:jc w:val="both"/>
        <w:rPr>
          <w:rFonts w:ascii="Times New Roman" w:hAnsi="Times New Roman" w:cs="Times New Roman"/>
          <w:sz w:val="18"/>
        </w:rPr>
      </w:pPr>
      <w:r w:rsidRPr="00704112">
        <w:rPr>
          <w:rFonts w:ascii="Times New Roman" w:hAnsi="Times New Roman" w:cs="Times New Roman"/>
          <w:sz w:val="18"/>
        </w:rPr>
        <w:t>Um total de 54.614 pacientes com estoma de 17 países (EUA, Canadá, Brasil, China, Austrália, Japão, Bélgica, Dinamarca, França, Alemanha, Itália, Holanda, Noruega, Polônia, Suécia, Suíça e Reino Unido) foram convidados a participar do Ostomy Life Study 2019. Os participantes foram selecionados aleatoriamente a partir de bancos de dados locais da Coloplast A/S com amostragem estratificada para refletir o tamanho do mercado de cada país. Os participantes receberam a pesquisa online.</w:t>
      </w:r>
    </w:p>
    <w:p w14:paraId="45C5D321" w14:textId="77777777" w:rsidR="00704112" w:rsidRPr="00704112" w:rsidRDefault="00704112" w:rsidP="00704112">
      <w:pPr>
        <w:pStyle w:val="NoSpacing"/>
        <w:ind w:firstLine="284"/>
        <w:jc w:val="both"/>
        <w:rPr>
          <w:rFonts w:ascii="Times New Roman" w:hAnsi="Times New Roman" w:cs="Times New Roman"/>
          <w:sz w:val="18"/>
        </w:rPr>
      </w:pPr>
      <w:r>
        <w:rPr>
          <w:rFonts w:ascii="Times New Roman" w:hAnsi="Times New Roman" w:cs="Times New Roman"/>
          <w:sz w:val="18"/>
        </w:rPr>
        <w:br w:type="column"/>
      </w:r>
      <w:r w:rsidRPr="00704112">
        <w:rPr>
          <w:rFonts w:ascii="Times New Roman" w:hAnsi="Times New Roman" w:cs="Times New Roman"/>
          <w:sz w:val="18"/>
        </w:rPr>
        <w:t>Antes de responder à pesquisa, todos os participantes consentiram em participar e permitiram que a Coloplast A/S usasse os dados coletados em uma representação agregada e anônima para fins internos e de publicação.</w:t>
      </w:r>
    </w:p>
    <w:p w14:paraId="45C5D322" w14:textId="274E3254" w:rsidR="00704112" w:rsidRPr="00704112" w:rsidRDefault="00704112" w:rsidP="00704112">
      <w:pPr>
        <w:pStyle w:val="NoSpacing"/>
        <w:ind w:firstLine="284"/>
        <w:jc w:val="both"/>
        <w:rPr>
          <w:rFonts w:ascii="Times New Roman" w:hAnsi="Times New Roman" w:cs="Times New Roman"/>
          <w:sz w:val="18"/>
        </w:rPr>
      </w:pPr>
      <w:r w:rsidRPr="00704112">
        <w:rPr>
          <w:rFonts w:ascii="Times New Roman" w:hAnsi="Times New Roman" w:cs="Times New Roman"/>
          <w:sz w:val="18"/>
        </w:rPr>
        <w:t xml:space="preserve">O questionário enviado às pessoas que vivem com estoma continha perguntas sobre dados demográficos, descrição do estoma e uso de </w:t>
      </w:r>
      <w:r w:rsidR="00187B2E">
        <w:rPr>
          <w:rFonts w:ascii="Times New Roman" w:hAnsi="Times New Roman" w:cs="Times New Roman"/>
          <w:sz w:val="18"/>
        </w:rPr>
        <w:t>equipamentos</w:t>
      </w:r>
      <w:r w:rsidRPr="00704112">
        <w:rPr>
          <w:rFonts w:ascii="Times New Roman" w:hAnsi="Times New Roman" w:cs="Times New Roman"/>
          <w:sz w:val="18"/>
        </w:rPr>
        <w:t xml:space="preserve"> e produtos de apoio (acessórios). Para as pessoas que não irrigam o estoma, foram feitas perguntas adicionais sobre vazamentos, PSCs e interações com profissionais de saúde. Cada pergunta tinha opções de resposta pré-definidas, mas algumas perguntas tinham a opção “outro motivo”, acompanhada pela oportunidade de escrever uma resposta individual.</w:t>
      </w:r>
    </w:p>
    <w:p w14:paraId="45C5D323" w14:textId="77777777" w:rsidR="00704112" w:rsidRPr="00704112" w:rsidRDefault="00704112" w:rsidP="00704112">
      <w:pPr>
        <w:pStyle w:val="NoSpacing"/>
        <w:ind w:firstLine="284"/>
        <w:jc w:val="both"/>
        <w:rPr>
          <w:rFonts w:ascii="Times New Roman" w:hAnsi="Times New Roman" w:cs="Times New Roman"/>
          <w:sz w:val="18"/>
        </w:rPr>
      </w:pPr>
      <w:r w:rsidRPr="00704112">
        <w:rPr>
          <w:rFonts w:ascii="Times New Roman" w:hAnsi="Times New Roman" w:cs="Times New Roman"/>
          <w:sz w:val="18"/>
        </w:rPr>
        <w:t>Os critérios de exclusão</w:t>
      </w:r>
      <w:r w:rsidR="005239EF">
        <w:rPr>
          <w:rFonts w:ascii="Times New Roman" w:hAnsi="Times New Roman" w:cs="Times New Roman"/>
          <w:sz w:val="18"/>
        </w:rPr>
        <w:t xml:space="preserve"> de indivíduos</w:t>
      </w:r>
      <w:r w:rsidRPr="00704112">
        <w:rPr>
          <w:rFonts w:ascii="Times New Roman" w:hAnsi="Times New Roman" w:cs="Times New Roman"/>
          <w:sz w:val="18"/>
        </w:rPr>
        <w:t xml:space="preserve"> da análise foram: se todas as questões fossem respondidas em até 15 minutos (estimou-se que a pesquisa levaria cerca de 30 minutos para ser concluída), se mais de 30% das respostas fossem “não sei” ou se o participante não terminasse a pesquisa.</w:t>
      </w:r>
    </w:p>
    <w:p w14:paraId="45C5D324" w14:textId="77777777" w:rsidR="00704112" w:rsidRPr="00704112" w:rsidRDefault="00704112" w:rsidP="00704112">
      <w:pPr>
        <w:pStyle w:val="NoSpacing"/>
        <w:jc w:val="both"/>
        <w:rPr>
          <w:rFonts w:ascii="Times New Roman" w:hAnsi="Times New Roman" w:cs="Times New Roman"/>
          <w:sz w:val="18"/>
        </w:rPr>
      </w:pPr>
    </w:p>
    <w:p w14:paraId="45C5D325" w14:textId="77777777" w:rsidR="00704112" w:rsidRPr="00704112" w:rsidRDefault="00704112" w:rsidP="00704112">
      <w:pPr>
        <w:pStyle w:val="NoSpacing"/>
        <w:jc w:val="both"/>
        <w:rPr>
          <w:rFonts w:ascii="Arial" w:hAnsi="Arial" w:cs="Arial"/>
          <w:b/>
          <w:sz w:val="18"/>
        </w:rPr>
      </w:pPr>
      <w:r w:rsidRPr="00704112">
        <w:rPr>
          <w:rFonts w:ascii="Arial" w:hAnsi="Arial" w:cs="Arial"/>
          <w:b/>
          <w:sz w:val="18"/>
        </w:rPr>
        <w:t xml:space="preserve">Pesquisa com enfermeiros </w:t>
      </w:r>
    </w:p>
    <w:p w14:paraId="45C5D326" w14:textId="77777777" w:rsidR="00704112" w:rsidRPr="00BA6A40" w:rsidRDefault="00704112" w:rsidP="00704112">
      <w:pPr>
        <w:pStyle w:val="NoSpacing"/>
        <w:jc w:val="both"/>
        <w:rPr>
          <w:rFonts w:ascii="Times New Roman" w:hAnsi="Times New Roman" w:cs="Times New Roman"/>
          <w:spacing w:val="-4"/>
          <w:sz w:val="18"/>
        </w:rPr>
      </w:pPr>
      <w:r w:rsidRPr="00BA6A40">
        <w:rPr>
          <w:rFonts w:ascii="Times New Roman" w:hAnsi="Times New Roman" w:cs="Times New Roman"/>
          <w:spacing w:val="-4"/>
          <w:sz w:val="18"/>
        </w:rPr>
        <w:t>Os enfermeiros estomaterapeutas participantes (n=328) receberam sua pesquisa em versão on-line ou física no Congresso do Conselho Europeu de Estomaterapeutas (ECET) realizado em Roma, em junho de 2019, ou no Fórum de Estomia da Coloplast, em dezembro de 2019. O objetivo da coleta de dados dessas fontes foi alcançar enfermeiros com diferentes níveis de formações e experiências. Antes de responder à pesquisa, todos os enfermeiros consentiram em participar e permitiram que a Coloplast A/S utilizasse os dados coletados em representações agregadas e anônimas para fins internos e de publicação.</w:t>
      </w:r>
    </w:p>
    <w:p w14:paraId="45C5D327" w14:textId="77777777" w:rsidR="00704112" w:rsidRPr="00704112" w:rsidRDefault="00704112" w:rsidP="00704112">
      <w:pPr>
        <w:pStyle w:val="NoSpacing"/>
        <w:jc w:val="both"/>
        <w:rPr>
          <w:rFonts w:ascii="Times New Roman" w:hAnsi="Times New Roman" w:cs="Times New Roman"/>
          <w:sz w:val="18"/>
        </w:rPr>
      </w:pPr>
    </w:p>
    <w:p w14:paraId="45C5D328" w14:textId="77777777" w:rsidR="00704112" w:rsidRPr="00704112" w:rsidRDefault="00704112" w:rsidP="00704112">
      <w:pPr>
        <w:pStyle w:val="NoSpacing"/>
        <w:jc w:val="both"/>
        <w:rPr>
          <w:rFonts w:ascii="Arial" w:hAnsi="Arial" w:cs="Arial"/>
          <w:b/>
          <w:sz w:val="18"/>
        </w:rPr>
      </w:pPr>
      <w:r w:rsidRPr="00704112">
        <w:rPr>
          <w:rFonts w:ascii="Arial" w:hAnsi="Arial" w:cs="Arial"/>
          <w:b/>
          <w:sz w:val="18"/>
        </w:rPr>
        <w:t>Escala de vazamento</w:t>
      </w:r>
    </w:p>
    <w:p w14:paraId="45C5D329" w14:textId="5E720F7C" w:rsidR="00704112" w:rsidRPr="00704112" w:rsidRDefault="00704112" w:rsidP="00704112">
      <w:pPr>
        <w:pStyle w:val="NoSpacing"/>
        <w:jc w:val="both"/>
        <w:rPr>
          <w:rFonts w:ascii="Times New Roman" w:hAnsi="Times New Roman" w:cs="Times New Roman"/>
          <w:sz w:val="18"/>
        </w:rPr>
      </w:pPr>
      <w:r w:rsidRPr="00704112">
        <w:rPr>
          <w:rFonts w:ascii="Times New Roman" w:hAnsi="Times New Roman" w:cs="Times New Roman"/>
          <w:sz w:val="18"/>
        </w:rPr>
        <w:t xml:space="preserve">Na pesquisa, os participantes viram fotos de </w:t>
      </w:r>
      <w:r w:rsidR="00187B2E">
        <w:rPr>
          <w:rFonts w:ascii="Times New Roman" w:hAnsi="Times New Roman" w:cs="Times New Roman"/>
          <w:sz w:val="18"/>
        </w:rPr>
        <w:t>bases adesivas</w:t>
      </w:r>
      <w:r w:rsidRPr="00704112">
        <w:rPr>
          <w:rFonts w:ascii="Times New Roman" w:hAnsi="Times New Roman" w:cs="Times New Roman"/>
          <w:sz w:val="18"/>
        </w:rPr>
        <w:t xml:space="preserve"> com diferentes padrões de efluente para investigar o grau de efluente percebido como vazamento (Figura 1). Às pessoas com estomas fecais (colostomia, ileostomia ou jejunostomia), foram mostradas fotos com fezes, enquanto as pessoas com urostomia viram fotos com urina. Os estomaterapeutas viram apenas fotos com fezes. </w:t>
      </w:r>
    </w:p>
    <w:tbl>
      <w:tblPr>
        <w:tblW w:w="0" w:type="auto"/>
        <w:tblInd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3231"/>
        <w:gridCol w:w="793"/>
        <w:gridCol w:w="793"/>
      </w:tblGrid>
      <w:tr w:rsidR="00BA6A40" w:rsidRPr="00BA6A40" w14:paraId="45C5D32B" w14:textId="77777777" w:rsidTr="00B86C2B">
        <w:trPr>
          <w:trHeight w:val="20"/>
        </w:trPr>
        <w:tc>
          <w:tcPr>
            <w:tcW w:w="4817" w:type="dxa"/>
            <w:gridSpan w:val="3"/>
            <w:shd w:val="clear" w:color="auto" w:fill="00368A"/>
          </w:tcPr>
          <w:p w14:paraId="45C5D32A"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lastRenderedPageBreak/>
              <w:t>Tabela 1. Dados demográficos e características dos entrevistados que vivem com estomas</w:t>
            </w:r>
          </w:p>
        </w:tc>
      </w:tr>
      <w:tr w:rsidR="00BA6A40" w:rsidRPr="00BA6A40" w14:paraId="45C5D32F" w14:textId="77777777" w:rsidTr="00B86C2B">
        <w:trPr>
          <w:trHeight w:val="20"/>
        </w:trPr>
        <w:tc>
          <w:tcPr>
            <w:tcW w:w="3231" w:type="dxa"/>
            <w:shd w:val="clear" w:color="auto" w:fill="BDD6EE" w:themeFill="accent1" w:themeFillTint="66"/>
          </w:tcPr>
          <w:p w14:paraId="45C5D32C" w14:textId="77777777" w:rsidR="00BA6A40" w:rsidRPr="00BA6A40" w:rsidRDefault="00BA6A40" w:rsidP="00BA6A40">
            <w:pPr>
              <w:pStyle w:val="NoSpacing"/>
              <w:spacing w:before="40" w:after="40"/>
              <w:jc w:val="both"/>
              <w:rPr>
                <w:rFonts w:ascii="Arial" w:hAnsi="Arial" w:cs="Arial"/>
                <w:sz w:val="16"/>
                <w:szCs w:val="16"/>
              </w:rPr>
            </w:pPr>
          </w:p>
        </w:tc>
        <w:tc>
          <w:tcPr>
            <w:tcW w:w="793" w:type="dxa"/>
            <w:shd w:val="clear" w:color="auto" w:fill="BDD6EE" w:themeFill="accent1" w:themeFillTint="66"/>
          </w:tcPr>
          <w:p w14:paraId="45C5D32D" w14:textId="77777777" w:rsidR="00BA6A40" w:rsidRPr="00BA6A40" w:rsidRDefault="00BA6A40" w:rsidP="00BA6A40">
            <w:pPr>
              <w:pStyle w:val="NoSpacing"/>
              <w:spacing w:before="40" w:after="40"/>
              <w:jc w:val="center"/>
              <w:rPr>
                <w:rFonts w:ascii="Arial" w:hAnsi="Arial" w:cs="Arial"/>
                <w:b/>
                <w:i/>
                <w:sz w:val="16"/>
                <w:szCs w:val="16"/>
              </w:rPr>
            </w:pPr>
            <w:r w:rsidRPr="00BA6A40">
              <w:rPr>
                <w:rFonts w:ascii="Arial" w:hAnsi="Arial" w:cs="Arial"/>
                <w:b/>
                <w:i/>
                <w:sz w:val="16"/>
                <w:szCs w:val="16"/>
              </w:rPr>
              <w:t>n</w:t>
            </w:r>
          </w:p>
        </w:tc>
        <w:tc>
          <w:tcPr>
            <w:tcW w:w="793" w:type="dxa"/>
            <w:shd w:val="clear" w:color="auto" w:fill="BDD6EE" w:themeFill="accent1" w:themeFillTint="66"/>
          </w:tcPr>
          <w:p w14:paraId="45C5D32E" w14:textId="77777777" w:rsidR="00BA6A40" w:rsidRPr="00BA6A40" w:rsidRDefault="00BA6A40" w:rsidP="00BA6A40">
            <w:pPr>
              <w:pStyle w:val="NoSpacing"/>
              <w:spacing w:before="40" w:after="40"/>
              <w:jc w:val="center"/>
              <w:rPr>
                <w:rFonts w:ascii="Arial" w:hAnsi="Arial" w:cs="Arial"/>
                <w:b/>
                <w:sz w:val="16"/>
                <w:szCs w:val="16"/>
              </w:rPr>
            </w:pPr>
            <w:r w:rsidRPr="00BA6A40">
              <w:rPr>
                <w:rFonts w:ascii="Arial" w:hAnsi="Arial" w:cs="Arial"/>
                <w:b/>
                <w:sz w:val="16"/>
                <w:szCs w:val="16"/>
              </w:rPr>
              <w:t>%</w:t>
            </w:r>
          </w:p>
        </w:tc>
      </w:tr>
      <w:tr w:rsidR="00BA6A40" w:rsidRPr="00BA6A40" w14:paraId="45C5D333" w14:textId="77777777" w:rsidTr="00B86C2B">
        <w:trPr>
          <w:trHeight w:val="20"/>
        </w:trPr>
        <w:tc>
          <w:tcPr>
            <w:tcW w:w="3231" w:type="dxa"/>
            <w:shd w:val="clear" w:color="auto" w:fill="E4ECF7"/>
          </w:tcPr>
          <w:p w14:paraId="45C5D330"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t xml:space="preserve">Total de entrevistados </w:t>
            </w:r>
          </w:p>
        </w:tc>
        <w:tc>
          <w:tcPr>
            <w:tcW w:w="793" w:type="dxa"/>
            <w:shd w:val="clear" w:color="auto" w:fill="E4ECF7"/>
          </w:tcPr>
          <w:p w14:paraId="45C5D331"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4209</w:t>
            </w:r>
          </w:p>
        </w:tc>
        <w:tc>
          <w:tcPr>
            <w:tcW w:w="793" w:type="dxa"/>
            <w:shd w:val="clear" w:color="auto" w:fill="E4ECF7"/>
          </w:tcPr>
          <w:p w14:paraId="45C5D332"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100%</w:t>
            </w:r>
          </w:p>
        </w:tc>
      </w:tr>
      <w:tr w:rsidR="00BA6A40" w:rsidRPr="00BA6A40" w14:paraId="45C5D335" w14:textId="77777777" w:rsidTr="00B86C2B">
        <w:trPr>
          <w:trHeight w:val="20"/>
        </w:trPr>
        <w:tc>
          <w:tcPr>
            <w:tcW w:w="4817" w:type="dxa"/>
            <w:gridSpan w:val="3"/>
            <w:shd w:val="clear" w:color="auto" w:fill="E4ECF7"/>
          </w:tcPr>
          <w:p w14:paraId="45C5D334"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t xml:space="preserve">Idade </w:t>
            </w:r>
          </w:p>
        </w:tc>
      </w:tr>
      <w:tr w:rsidR="00BA6A40" w:rsidRPr="00BA6A40" w14:paraId="45C5D339" w14:textId="77777777" w:rsidTr="00B86C2B">
        <w:trPr>
          <w:trHeight w:val="20"/>
        </w:trPr>
        <w:tc>
          <w:tcPr>
            <w:tcW w:w="3231" w:type="dxa"/>
            <w:shd w:val="clear" w:color="auto" w:fill="E4ECF7"/>
          </w:tcPr>
          <w:p w14:paraId="45C5D336"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Abaixo de 39 anos de idade</w:t>
            </w:r>
          </w:p>
        </w:tc>
        <w:tc>
          <w:tcPr>
            <w:tcW w:w="793" w:type="dxa"/>
            <w:shd w:val="clear" w:color="auto" w:fill="E4ECF7"/>
          </w:tcPr>
          <w:p w14:paraId="45C5D337"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289</w:t>
            </w:r>
          </w:p>
        </w:tc>
        <w:tc>
          <w:tcPr>
            <w:tcW w:w="793" w:type="dxa"/>
            <w:shd w:val="clear" w:color="auto" w:fill="E4ECF7"/>
          </w:tcPr>
          <w:p w14:paraId="45C5D338"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7%</w:t>
            </w:r>
          </w:p>
        </w:tc>
      </w:tr>
      <w:tr w:rsidR="00BA6A40" w:rsidRPr="00BA6A40" w14:paraId="45C5D33D" w14:textId="77777777" w:rsidTr="00B86C2B">
        <w:trPr>
          <w:trHeight w:val="20"/>
        </w:trPr>
        <w:tc>
          <w:tcPr>
            <w:tcW w:w="3231" w:type="dxa"/>
            <w:shd w:val="clear" w:color="auto" w:fill="E4ECF7"/>
          </w:tcPr>
          <w:p w14:paraId="45C5D33A"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40–59 anos de idade</w:t>
            </w:r>
          </w:p>
        </w:tc>
        <w:tc>
          <w:tcPr>
            <w:tcW w:w="793" w:type="dxa"/>
            <w:shd w:val="clear" w:color="auto" w:fill="E4ECF7"/>
          </w:tcPr>
          <w:p w14:paraId="45C5D33B"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1318</w:t>
            </w:r>
          </w:p>
        </w:tc>
        <w:tc>
          <w:tcPr>
            <w:tcW w:w="793" w:type="dxa"/>
            <w:shd w:val="clear" w:color="auto" w:fill="E4ECF7"/>
          </w:tcPr>
          <w:p w14:paraId="45C5D33C"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31%</w:t>
            </w:r>
          </w:p>
        </w:tc>
      </w:tr>
      <w:tr w:rsidR="00BA6A40" w:rsidRPr="00BA6A40" w14:paraId="45C5D341" w14:textId="77777777" w:rsidTr="00B86C2B">
        <w:trPr>
          <w:trHeight w:val="20"/>
        </w:trPr>
        <w:tc>
          <w:tcPr>
            <w:tcW w:w="3231" w:type="dxa"/>
            <w:shd w:val="clear" w:color="auto" w:fill="E4ECF7"/>
          </w:tcPr>
          <w:p w14:paraId="45C5D33E"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60 anos de idade ou mais</w:t>
            </w:r>
          </w:p>
        </w:tc>
        <w:tc>
          <w:tcPr>
            <w:tcW w:w="793" w:type="dxa"/>
            <w:shd w:val="clear" w:color="auto" w:fill="E4ECF7"/>
          </w:tcPr>
          <w:p w14:paraId="45C5D33F"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2595</w:t>
            </w:r>
          </w:p>
        </w:tc>
        <w:tc>
          <w:tcPr>
            <w:tcW w:w="793" w:type="dxa"/>
            <w:shd w:val="clear" w:color="auto" w:fill="E4ECF7"/>
          </w:tcPr>
          <w:p w14:paraId="45C5D340"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62%</w:t>
            </w:r>
          </w:p>
        </w:tc>
      </w:tr>
      <w:tr w:rsidR="00BA6A40" w:rsidRPr="00BA6A40" w14:paraId="45C5D345" w14:textId="77777777" w:rsidTr="00B86C2B">
        <w:trPr>
          <w:trHeight w:val="20"/>
        </w:trPr>
        <w:tc>
          <w:tcPr>
            <w:tcW w:w="3231" w:type="dxa"/>
            <w:shd w:val="clear" w:color="auto" w:fill="E4ECF7"/>
          </w:tcPr>
          <w:p w14:paraId="45C5D342"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Não quer responder</w:t>
            </w:r>
          </w:p>
        </w:tc>
        <w:tc>
          <w:tcPr>
            <w:tcW w:w="793" w:type="dxa"/>
            <w:shd w:val="clear" w:color="auto" w:fill="E4ECF7"/>
          </w:tcPr>
          <w:p w14:paraId="45C5D343"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7</w:t>
            </w:r>
          </w:p>
        </w:tc>
        <w:tc>
          <w:tcPr>
            <w:tcW w:w="793" w:type="dxa"/>
            <w:shd w:val="clear" w:color="auto" w:fill="E4ECF7"/>
          </w:tcPr>
          <w:p w14:paraId="45C5D344"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0%</w:t>
            </w:r>
          </w:p>
        </w:tc>
      </w:tr>
      <w:tr w:rsidR="00BA6A40" w:rsidRPr="00BA6A40" w14:paraId="45C5D347" w14:textId="77777777" w:rsidTr="00B86C2B">
        <w:trPr>
          <w:trHeight w:val="20"/>
        </w:trPr>
        <w:tc>
          <w:tcPr>
            <w:tcW w:w="4817" w:type="dxa"/>
            <w:gridSpan w:val="3"/>
            <w:shd w:val="clear" w:color="auto" w:fill="E4ECF7"/>
          </w:tcPr>
          <w:p w14:paraId="45C5D346"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t xml:space="preserve">Gênero </w:t>
            </w:r>
          </w:p>
        </w:tc>
      </w:tr>
      <w:tr w:rsidR="00BA6A40" w:rsidRPr="00BA6A40" w14:paraId="45C5D34B" w14:textId="77777777" w:rsidTr="00B86C2B">
        <w:trPr>
          <w:trHeight w:val="20"/>
        </w:trPr>
        <w:tc>
          <w:tcPr>
            <w:tcW w:w="3231" w:type="dxa"/>
            <w:shd w:val="clear" w:color="auto" w:fill="E4ECF7"/>
          </w:tcPr>
          <w:p w14:paraId="45C5D348"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Masculino</w:t>
            </w:r>
          </w:p>
        </w:tc>
        <w:tc>
          <w:tcPr>
            <w:tcW w:w="793" w:type="dxa"/>
            <w:shd w:val="clear" w:color="auto" w:fill="E4ECF7"/>
          </w:tcPr>
          <w:p w14:paraId="45C5D349"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2371</w:t>
            </w:r>
          </w:p>
        </w:tc>
        <w:tc>
          <w:tcPr>
            <w:tcW w:w="793" w:type="dxa"/>
            <w:shd w:val="clear" w:color="auto" w:fill="E4ECF7"/>
          </w:tcPr>
          <w:p w14:paraId="45C5D34A"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56%</w:t>
            </w:r>
          </w:p>
        </w:tc>
      </w:tr>
      <w:tr w:rsidR="00BA6A40" w:rsidRPr="00BA6A40" w14:paraId="45C5D34F" w14:textId="77777777" w:rsidTr="00B86C2B">
        <w:trPr>
          <w:trHeight w:val="20"/>
        </w:trPr>
        <w:tc>
          <w:tcPr>
            <w:tcW w:w="3231" w:type="dxa"/>
            <w:shd w:val="clear" w:color="auto" w:fill="E4ECF7"/>
          </w:tcPr>
          <w:p w14:paraId="45C5D34C"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 xml:space="preserve">Feminino </w:t>
            </w:r>
          </w:p>
        </w:tc>
        <w:tc>
          <w:tcPr>
            <w:tcW w:w="793" w:type="dxa"/>
            <w:shd w:val="clear" w:color="auto" w:fill="E4ECF7"/>
          </w:tcPr>
          <w:p w14:paraId="45C5D34D"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1826</w:t>
            </w:r>
          </w:p>
        </w:tc>
        <w:tc>
          <w:tcPr>
            <w:tcW w:w="793" w:type="dxa"/>
            <w:shd w:val="clear" w:color="auto" w:fill="E4ECF7"/>
          </w:tcPr>
          <w:p w14:paraId="45C5D34E"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43%</w:t>
            </w:r>
          </w:p>
        </w:tc>
      </w:tr>
      <w:tr w:rsidR="00BA6A40" w:rsidRPr="00BA6A40" w14:paraId="45C5D353" w14:textId="77777777" w:rsidTr="00B86C2B">
        <w:trPr>
          <w:trHeight w:val="20"/>
        </w:trPr>
        <w:tc>
          <w:tcPr>
            <w:tcW w:w="3231" w:type="dxa"/>
            <w:shd w:val="clear" w:color="auto" w:fill="E4ECF7"/>
          </w:tcPr>
          <w:p w14:paraId="45C5D350"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Não quer responder</w:t>
            </w:r>
          </w:p>
        </w:tc>
        <w:tc>
          <w:tcPr>
            <w:tcW w:w="793" w:type="dxa"/>
            <w:shd w:val="clear" w:color="auto" w:fill="E4ECF7"/>
          </w:tcPr>
          <w:p w14:paraId="45C5D351"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12</w:t>
            </w:r>
          </w:p>
        </w:tc>
        <w:tc>
          <w:tcPr>
            <w:tcW w:w="793" w:type="dxa"/>
            <w:shd w:val="clear" w:color="auto" w:fill="E4ECF7"/>
          </w:tcPr>
          <w:p w14:paraId="45C5D352"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0%</w:t>
            </w:r>
          </w:p>
        </w:tc>
      </w:tr>
      <w:tr w:rsidR="00BA6A40" w:rsidRPr="00BA6A40" w14:paraId="45C5D355" w14:textId="77777777" w:rsidTr="00B86C2B">
        <w:trPr>
          <w:trHeight w:val="20"/>
        </w:trPr>
        <w:tc>
          <w:tcPr>
            <w:tcW w:w="4817" w:type="dxa"/>
            <w:gridSpan w:val="3"/>
            <w:shd w:val="clear" w:color="auto" w:fill="E4ECF7"/>
          </w:tcPr>
          <w:p w14:paraId="45C5D354"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t>Tipo de estoma</w:t>
            </w:r>
          </w:p>
        </w:tc>
      </w:tr>
      <w:tr w:rsidR="00BA6A40" w:rsidRPr="00BA6A40" w14:paraId="45C5D359" w14:textId="77777777" w:rsidTr="00B86C2B">
        <w:trPr>
          <w:trHeight w:val="20"/>
        </w:trPr>
        <w:tc>
          <w:tcPr>
            <w:tcW w:w="3231" w:type="dxa"/>
            <w:shd w:val="clear" w:color="auto" w:fill="E4ECF7"/>
          </w:tcPr>
          <w:p w14:paraId="45C5D356"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Colostomia</w:t>
            </w:r>
          </w:p>
        </w:tc>
        <w:tc>
          <w:tcPr>
            <w:tcW w:w="793" w:type="dxa"/>
            <w:shd w:val="clear" w:color="auto" w:fill="E4ECF7"/>
          </w:tcPr>
          <w:p w14:paraId="45C5D357"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1661</w:t>
            </w:r>
          </w:p>
        </w:tc>
        <w:tc>
          <w:tcPr>
            <w:tcW w:w="793" w:type="dxa"/>
            <w:shd w:val="clear" w:color="auto" w:fill="E4ECF7"/>
          </w:tcPr>
          <w:p w14:paraId="45C5D358"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39%</w:t>
            </w:r>
          </w:p>
        </w:tc>
      </w:tr>
      <w:tr w:rsidR="00BA6A40" w:rsidRPr="00BA6A40" w14:paraId="45C5D35D" w14:textId="77777777" w:rsidTr="00B86C2B">
        <w:trPr>
          <w:trHeight w:val="20"/>
        </w:trPr>
        <w:tc>
          <w:tcPr>
            <w:tcW w:w="3231" w:type="dxa"/>
            <w:shd w:val="clear" w:color="auto" w:fill="E4ECF7"/>
          </w:tcPr>
          <w:p w14:paraId="45C5D35A"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Ileostomia ou jejunostomia</w:t>
            </w:r>
          </w:p>
        </w:tc>
        <w:tc>
          <w:tcPr>
            <w:tcW w:w="793" w:type="dxa"/>
            <w:shd w:val="clear" w:color="auto" w:fill="E4ECF7"/>
          </w:tcPr>
          <w:p w14:paraId="45C5D35B"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1734</w:t>
            </w:r>
          </w:p>
        </w:tc>
        <w:tc>
          <w:tcPr>
            <w:tcW w:w="793" w:type="dxa"/>
            <w:shd w:val="clear" w:color="auto" w:fill="E4ECF7"/>
          </w:tcPr>
          <w:p w14:paraId="45C5D35C"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41%</w:t>
            </w:r>
          </w:p>
        </w:tc>
      </w:tr>
      <w:tr w:rsidR="00BA6A40" w:rsidRPr="00BA6A40" w14:paraId="45C5D361" w14:textId="77777777" w:rsidTr="00B86C2B">
        <w:trPr>
          <w:trHeight w:val="20"/>
        </w:trPr>
        <w:tc>
          <w:tcPr>
            <w:tcW w:w="3231" w:type="dxa"/>
            <w:shd w:val="clear" w:color="auto" w:fill="E4ECF7"/>
          </w:tcPr>
          <w:p w14:paraId="45C5D35E"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Urostomia</w:t>
            </w:r>
          </w:p>
        </w:tc>
        <w:tc>
          <w:tcPr>
            <w:tcW w:w="793" w:type="dxa"/>
            <w:shd w:val="clear" w:color="auto" w:fill="E4ECF7"/>
          </w:tcPr>
          <w:p w14:paraId="45C5D35F"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903</w:t>
            </w:r>
          </w:p>
        </w:tc>
        <w:tc>
          <w:tcPr>
            <w:tcW w:w="793" w:type="dxa"/>
            <w:shd w:val="clear" w:color="auto" w:fill="E4ECF7"/>
          </w:tcPr>
          <w:p w14:paraId="45C5D360"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21%</w:t>
            </w:r>
          </w:p>
        </w:tc>
      </w:tr>
      <w:tr w:rsidR="00BA6A40" w:rsidRPr="00BA6A40" w14:paraId="45C5D365" w14:textId="77777777" w:rsidTr="00B86C2B">
        <w:trPr>
          <w:trHeight w:val="20"/>
        </w:trPr>
        <w:tc>
          <w:tcPr>
            <w:tcW w:w="3231" w:type="dxa"/>
            <w:shd w:val="clear" w:color="auto" w:fill="E4ECF7"/>
          </w:tcPr>
          <w:p w14:paraId="45C5D362"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Mais de um estoma</w:t>
            </w:r>
          </w:p>
        </w:tc>
        <w:tc>
          <w:tcPr>
            <w:tcW w:w="793" w:type="dxa"/>
            <w:shd w:val="clear" w:color="auto" w:fill="E4ECF7"/>
          </w:tcPr>
          <w:p w14:paraId="45C5D363"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133</w:t>
            </w:r>
          </w:p>
        </w:tc>
        <w:tc>
          <w:tcPr>
            <w:tcW w:w="793" w:type="dxa"/>
            <w:shd w:val="clear" w:color="auto" w:fill="E4ECF7"/>
          </w:tcPr>
          <w:p w14:paraId="45C5D364"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3%</w:t>
            </w:r>
          </w:p>
        </w:tc>
      </w:tr>
      <w:tr w:rsidR="00BA6A40" w:rsidRPr="00BA6A40" w14:paraId="45C5D369" w14:textId="77777777" w:rsidTr="00B86C2B">
        <w:trPr>
          <w:trHeight w:val="20"/>
        </w:trPr>
        <w:tc>
          <w:tcPr>
            <w:tcW w:w="3231" w:type="dxa"/>
            <w:shd w:val="clear" w:color="auto" w:fill="E4ECF7"/>
          </w:tcPr>
          <w:p w14:paraId="45C5D366"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 xml:space="preserve">Não sabe </w:t>
            </w:r>
          </w:p>
        </w:tc>
        <w:tc>
          <w:tcPr>
            <w:tcW w:w="793" w:type="dxa"/>
            <w:shd w:val="clear" w:color="auto" w:fill="E4ECF7"/>
          </w:tcPr>
          <w:p w14:paraId="45C5D367"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48</w:t>
            </w:r>
          </w:p>
        </w:tc>
        <w:tc>
          <w:tcPr>
            <w:tcW w:w="793" w:type="dxa"/>
            <w:shd w:val="clear" w:color="auto" w:fill="E4ECF7"/>
          </w:tcPr>
          <w:p w14:paraId="45C5D368"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w:t>
            </w:r>
          </w:p>
        </w:tc>
      </w:tr>
      <w:tr w:rsidR="00BA6A40" w:rsidRPr="00BA6A40" w14:paraId="45C5D36B" w14:textId="77777777" w:rsidTr="00B86C2B">
        <w:trPr>
          <w:trHeight w:val="20"/>
        </w:trPr>
        <w:tc>
          <w:tcPr>
            <w:tcW w:w="4817" w:type="dxa"/>
            <w:gridSpan w:val="3"/>
            <w:shd w:val="clear" w:color="auto" w:fill="E4ECF7"/>
          </w:tcPr>
          <w:p w14:paraId="45C5D36A" w14:textId="77777777" w:rsidR="00BA6A40" w:rsidRPr="00BA6A40" w:rsidRDefault="00BA6A40" w:rsidP="00BA6A40">
            <w:pPr>
              <w:pStyle w:val="NoSpacing"/>
              <w:spacing w:before="40" w:after="40"/>
              <w:jc w:val="both"/>
              <w:rPr>
                <w:rFonts w:ascii="Arial" w:hAnsi="Arial" w:cs="Arial"/>
                <w:b/>
                <w:sz w:val="16"/>
                <w:szCs w:val="16"/>
              </w:rPr>
            </w:pPr>
            <w:r w:rsidRPr="00BA6A40">
              <w:rPr>
                <w:rFonts w:ascii="Arial" w:hAnsi="Arial" w:cs="Arial"/>
                <w:b/>
                <w:sz w:val="16"/>
                <w:szCs w:val="16"/>
              </w:rPr>
              <w:t xml:space="preserve">Tempo desde a cirurgia </w:t>
            </w:r>
          </w:p>
        </w:tc>
      </w:tr>
      <w:tr w:rsidR="00BA6A40" w:rsidRPr="00BA6A40" w14:paraId="45C5D36F" w14:textId="77777777" w:rsidTr="00B86C2B">
        <w:trPr>
          <w:trHeight w:val="20"/>
        </w:trPr>
        <w:tc>
          <w:tcPr>
            <w:tcW w:w="3231" w:type="dxa"/>
            <w:shd w:val="clear" w:color="auto" w:fill="E4ECF7"/>
          </w:tcPr>
          <w:p w14:paraId="45C5D36C"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Há 0–12 meses</w:t>
            </w:r>
          </w:p>
        </w:tc>
        <w:tc>
          <w:tcPr>
            <w:tcW w:w="793" w:type="dxa"/>
            <w:shd w:val="clear" w:color="auto" w:fill="E4ECF7"/>
          </w:tcPr>
          <w:p w14:paraId="45C5D36D"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657</w:t>
            </w:r>
          </w:p>
        </w:tc>
        <w:tc>
          <w:tcPr>
            <w:tcW w:w="793" w:type="dxa"/>
            <w:shd w:val="clear" w:color="auto" w:fill="E4ECF7"/>
          </w:tcPr>
          <w:p w14:paraId="45C5D36E"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16%</w:t>
            </w:r>
          </w:p>
        </w:tc>
      </w:tr>
      <w:tr w:rsidR="00BA6A40" w:rsidRPr="00BA6A40" w14:paraId="45C5D373" w14:textId="77777777" w:rsidTr="00B86C2B">
        <w:trPr>
          <w:trHeight w:val="20"/>
        </w:trPr>
        <w:tc>
          <w:tcPr>
            <w:tcW w:w="3231" w:type="dxa"/>
            <w:shd w:val="clear" w:color="auto" w:fill="E4ECF7"/>
          </w:tcPr>
          <w:p w14:paraId="45C5D370"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 xml:space="preserve">Há 1–4 anos </w:t>
            </w:r>
          </w:p>
        </w:tc>
        <w:tc>
          <w:tcPr>
            <w:tcW w:w="793" w:type="dxa"/>
            <w:shd w:val="clear" w:color="auto" w:fill="E4ECF7"/>
          </w:tcPr>
          <w:p w14:paraId="45C5D371"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1225</w:t>
            </w:r>
          </w:p>
        </w:tc>
        <w:tc>
          <w:tcPr>
            <w:tcW w:w="793" w:type="dxa"/>
            <w:shd w:val="clear" w:color="auto" w:fill="E4ECF7"/>
          </w:tcPr>
          <w:p w14:paraId="45C5D372"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29%</w:t>
            </w:r>
          </w:p>
        </w:tc>
      </w:tr>
      <w:tr w:rsidR="00BA6A40" w:rsidRPr="00BA6A40" w14:paraId="45C5D377" w14:textId="77777777" w:rsidTr="00B86C2B">
        <w:trPr>
          <w:trHeight w:val="20"/>
        </w:trPr>
        <w:tc>
          <w:tcPr>
            <w:tcW w:w="3231" w:type="dxa"/>
            <w:shd w:val="clear" w:color="auto" w:fill="E4ECF7"/>
          </w:tcPr>
          <w:p w14:paraId="45C5D374"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Há 5 anos ou mais</w:t>
            </w:r>
          </w:p>
        </w:tc>
        <w:tc>
          <w:tcPr>
            <w:tcW w:w="793" w:type="dxa"/>
            <w:shd w:val="clear" w:color="auto" w:fill="E4ECF7"/>
          </w:tcPr>
          <w:p w14:paraId="45C5D375"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2319</w:t>
            </w:r>
          </w:p>
        </w:tc>
        <w:tc>
          <w:tcPr>
            <w:tcW w:w="793" w:type="dxa"/>
            <w:shd w:val="clear" w:color="auto" w:fill="E4ECF7"/>
          </w:tcPr>
          <w:p w14:paraId="45C5D376"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55%</w:t>
            </w:r>
          </w:p>
        </w:tc>
      </w:tr>
      <w:tr w:rsidR="00BA6A40" w:rsidRPr="00BA6A40" w14:paraId="45C5D37B" w14:textId="77777777" w:rsidTr="00B86C2B">
        <w:trPr>
          <w:trHeight w:val="20"/>
        </w:trPr>
        <w:tc>
          <w:tcPr>
            <w:tcW w:w="3231" w:type="dxa"/>
            <w:shd w:val="clear" w:color="auto" w:fill="E4ECF7"/>
          </w:tcPr>
          <w:p w14:paraId="45C5D378" w14:textId="77777777" w:rsidR="00BA6A40" w:rsidRPr="00BA6A40" w:rsidRDefault="00BA6A40" w:rsidP="00BA6A40">
            <w:pPr>
              <w:pStyle w:val="NoSpacing"/>
              <w:spacing w:before="40" w:after="40"/>
              <w:jc w:val="both"/>
              <w:rPr>
                <w:rFonts w:ascii="Arial" w:hAnsi="Arial" w:cs="Arial"/>
                <w:sz w:val="16"/>
                <w:szCs w:val="16"/>
              </w:rPr>
            </w:pPr>
            <w:r w:rsidRPr="00BA6A40">
              <w:rPr>
                <w:rFonts w:ascii="Arial" w:hAnsi="Arial" w:cs="Arial"/>
                <w:sz w:val="16"/>
                <w:szCs w:val="16"/>
              </w:rPr>
              <w:t>Não quer responder</w:t>
            </w:r>
          </w:p>
        </w:tc>
        <w:tc>
          <w:tcPr>
            <w:tcW w:w="793" w:type="dxa"/>
            <w:shd w:val="clear" w:color="auto" w:fill="E4ECF7"/>
          </w:tcPr>
          <w:p w14:paraId="45C5D379"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8</w:t>
            </w:r>
          </w:p>
        </w:tc>
        <w:tc>
          <w:tcPr>
            <w:tcW w:w="793" w:type="dxa"/>
            <w:shd w:val="clear" w:color="auto" w:fill="E4ECF7"/>
          </w:tcPr>
          <w:p w14:paraId="45C5D37A" w14:textId="77777777" w:rsidR="00BA6A40" w:rsidRPr="00BA6A40" w:rsidRDefault="00BA6A40" w:rsidP="00BA6A40">
            <w:pPr>
              <w:pStyle w:val="NoSpacing"/>
              <w:spacing w:before="40" w:after="40"/>
              <w:jc w:val="center"/>
              <w:rPr>
                <w:rFonts w:ascii="Arial" w:hAnsi="Arial" w:cs="Arial"/>
                <w:sz w:val="16"/>
                <w:szCs w:val="16"/>
              </w:rPr>
            </w:pPr>
            <w:r w:rsidRPr="00BA6A40">
              <w:rPr>
                <w:rFonts w:ascii="Arial" w:hAnsi="Arial" w:cs="Arial"/>
                <w:sz w:val="16"/>
                <w:szCs w:val="16"/>
              </w:rPr>
              <w:t>0%</w:t>
            </w:r>
          </w:p>
        </w:tc>
      </w:tr>
    </w:tbl>
    <w:p w14:paraId="45C5D37C" w14:textId="77777777" w:rsidR="00704112" w:rsidRDefault="00704112" w:rsidP="00864981">
      <w:pPr>
        <w:pStyle w:val="NoSpacing"/>
        <w:jc w:val="both"/>
        <w:rPr>
          <w:rFonts w:ascii="Times New Roman" w:hAnsi="Times New Roman" w:cs="Times New Roman"/>
        </w:rPr>
      </w:pPr>
    </w:p>
    <w:p w14:paraId="45C5D37D" w14:textId="77777777" w:rsidR="00BA6A40" w:rsidRPr="00BA6A40" w:rsidRDefault="00BA6A40" w:rsidP="00BA6A40">
      <w:pPr>
        <w:pStyle w:val="NoSpacing"/>
        <w:jc w:val="both"/>
        <w:rPr>
          <w:rFonts w:ascii="Arial" w:hAnsi="Arial" w:cs="Arial"/>
          <w:b/>
          <w:sz w:val="18"/>
        </w:rPr>
      </w:pPr>
      <w:r w:rsidRPr="00BA6A40">
        <w:rPr>
          <w:rFonts w:ascii="Arial" w:hAnsi="Arial" w:cs="Arial"/>
          <w:b/>
          <w:sz w:val="18"/>
        </w:rPr>
        <w:t>Análise de dados</w:t>
      </w:r>
    </w:p>
    <w:p w14:paraId="45C5D37E" w14:textId="77777777" w:rsidR="00BA6A40" w:rsidRPr="00BA6A40" w:rsidRDefault="00BA6A40" w:rsidP="00BA6A40">
      <w:pPr>
        <w:pStyle w:val="NoSpacing"/>
        <w:jc w:val="both"/>
        <w:rPr>
          <w:rFonts w:ascii="Times New Roman" w:hAnsi="Times New Roman" w:cs="Times New Roman"/>
          <w:sz w:val="18"/>
        </w:rPr>
      </w:pPr>
      <w:r w:rsidRPr="00BA6A40">
        <w:rPr>
          <w:rFonts w:ascii="Times New Roman" w:hAnsi="Times New Roman" w:cs="Times New Roman"/>
          <w:sz w:val="18"/>
        </w:rPr>
        <w:t xml:space="preserve">Microsoft Excel foi utilizado para coleta de dados e GraphPad </w:t>
      </w:r>
      <w:proofErr w:type="spellStart"/>
      <w:r w:rsidRPr="00BA6A40">
        <w:rPr>
          <w:rFonts w:ascii="Times New Roman" w:hAnsi="Times New Roman" w:cs="Times New Roman"/>
          <w:sz w:val="18"/>
        </w:rPr>
        <w:t>Prism</w:t>
      </w:r>
      <w:proofErr w:type="spellEnd"/>
      <w:r w:rsidRPr="00BA6A40">
        <w:rPr>
          <w:rFonts w:ascii="Times New Roman" w:hAnsi="Times New Roman" w:cs="Times New Roman"/>
          <w:sz w:val="18"/>
        </w:rPr>
        <w:t xml:space="preserve"> v9 foi utilizado para elaboração das figuras (GraphPad Software, San Diego, Califórnia, EUA). Apenas estatística descritiva foi utilizada para a análise.</w:t>
      </w:r>
    </w:p>
    <w:p w14:paraId="45C5D37F" w14:textId="77777777" w:rsidR="00BA6A40" w:rsidRPr="00BA6A40" w:rsidRDefault="00BA6A40" w:rsidP="00BA6A40">
      <w:pPr>
        <w:pStyle w:val="NoSpacing"/>
        <w:jc w:val="both"/>
        <w:rPr>
          <w:rFonts w:ascii="Times New Roman" w:hAnsi="Times New Roman" w:cs="Times New Roman"/>
          <w:sz w:val="18"/>
        </w:rPr>
      </w:pPr>
    </w:p>
    <w:p w14:paraId="45C5D380" w14:textId="77777777" w:rsidR="00BA6A40" w:rsidRPr="00BA6A40" w:rsidRDefault="00BA6A40" w:rsidP="00BA6A40">
      <w:pPr>
        <w:pStyle w:val="NoSpacing"/>
        <w:jc w:val="both"/>
        <w:rPr>
          <w:rFonts w:ascii="Arial" w:hAnsi="Arial" w:cs="Arial"/>
          <w:b/>
          <w:color w:val="00368A"/>
          <w:sz w:val="18"/>
        </w:rPr>
      </w:pPr>
      <w:r w:rsidRPr="00847DE0">
        <w:rPr>
          <w:rFonts w:ascii="Arial" w:hAnsi="Arial" w:cs="Arial"/>
          <w:b/>
          <w:color w:val="00368A"/>
          <w:sz w:val="18"/>
        </w:rPr>
        <w:t>Resultados</w:t>
      </w:r>
    </w:p>
    <w:p w14:paraId="45C5D381" w14:textId="77777777" w:rsidR="00BA6A40" w:rsidRPr="00BA6A40" w:rsidRDefault="00BA6A40" w:rsidP="00BA6A40">
      <w:pPr>
        <w:pStyle w:val="NoSpacing"/>
        <w:rPr>
          <w:rFonts w:ascii="Arial" w:hAnsi="Arial" w:cs="Arial"/>
          <w:b/>
          <w:sz w:val="18"/>
        </w:rPr>
      </w:pPr>
      <w:r w:rsidRPr="00BA6A40">
        <w:rPr>
          <w:rFonts w:ascii="Arial" w:hAnsi="Arial" w:cs="Arial"/>
          <w:b/>
          <w:sz w:val="18"/>
        </w:rPr>
        <w:t>Dados demográficos e características basais dos participantes</w:t>
      </w:r>
    </w:p>
    <w:p w14:paraId="45C5D382" w14:textId="77777777" w:rsidR="00BA6A40" w:rsidRDefault="00BA6A40" w:rsidP="00BA6A40">
      <w:pPr>
        <w:pStyle w:val="NoSpacing"/>
        <w:jc w:val="both"/>
        <w:rPr>
          <w:rFonts w:ascii="Times New Roman" w:hAnsi="Times New Roman" w:cs="Times New Roman"/>
          <w:sz w:val="18"/>
        </w:rPr>
      </w:pPr>
      <w:r w:rsidRPr="00BA6A40">
        <w:rPr>
          <w:rFonts w:ascii="Times New Roman" w:hAnsi="Times New Roman" w:cs="Times New Roman"/>
          <w:sz w:val="18"/>
        </w:rPr>
        <w:t>Um total de 5.187 indivíduos responderam à pesquisa para pessoas que vivem com estoma. Pacientes que irrigam seus estomas foram excluídos do questionário estendido sobre experiências de vazamento e PSCs, totalizando 4.209 indivíduos respondendo a este questionário. Desse montante, 56% eram do sexo masculino e 43% do feminino, e 62% tinham idade superior a 60 anos (Tabela 1). Quanto ao tipo de estoma, 41% tinham ileostomia ou jejunostomia, 39% colostomia e 21% urostomia; 3% dos entrevistados tinham mais de um estoma. Aproximadamente 16% dos entrevistados fizeram a cirurgia de estomia recentemente (menos de 12 meses), enquanto 55% tinham o estoma há mais de 5 anos.</w:t>
      </w:r>
    </w:p>
    <w:p w14:paraId="45C5D383" w14:textId="77777777" w:rsidR="00BA6A40" w:rsidRDefault="00BA6A40" w:rsidP="00BA6A40">
      <w:pPr>
        <w:pStyle w:val="NoSpacing"/>
        <w:jc w:val="both"/>
        <w:rPr>
          <w:rFonts w:ascii="Times New Roman" w:hAnsi="Times New Roman" w:cs="Times New Roman"/>
          <w:sz w:val="18"/>
        </w:rPr>
      </w:pPr>
    </w:p>
    <w:p w14:paraId="45C5D384" w14:textId="77777777" w:rsidR="00BA6A40" w:rsidRDefault="00BA6A40" w:rsidP="00BA6A40">
      <w:pPr>
        <w:pStyle w:val="NoSpacing"/>
        <w:jc w:val="both"/>
        <w:rPr>
          <w:rFonts w:ascii="Times New Roman" w:hAnsi="Times New Roman" w:cs="Times New Roman"/>
          <w:sz w:val="18"/>
        </w:rPr>
      </w:pPr>
    </w:p>
    <w:p w14:paraId="45C5D385" w14:textId="77777777" w:rsidR="00BA6A40" w:rsidRDefault="00BA6A40" w:rsidP="00BA6A40">
      <w:pPr>
        <w:pStyle w:val="NoSpacing"/>
        <w:jc w:val="both"/>
        <w:rPr>
          <w:rFonts w:ascii="Times New Roman" w:hAnsi="Times New Roman" w:cs="Times New Roman"/>
          <w:sz w:val="18"/>
        </w:rPr>
      </w:pPr>
    </w:p>
    <w:p w14:paraId="45C5D386" w14:textId="77777777" w:rsidR="00BA6A40" w:rsidRDefault="00BA6A40" w:rsidP="00BA6A40">
      <w:pPr>
        <w:pStyle w:val="NoSpacing"/>
        <w:jc w:val="both"/>
        <w:rPr>
          <w:rFonts w:ascii="Times New Roman" w:hAnsi="Times New Roman" w:cs="Times New Roman"/>
          <w:sz w:val="18"/>
        </w:rPr>
      </w:pPr>
    </w:p>
    <w:p w14:paraId="45C5D387" w14:textId="77777777" w:rsidR="00BA6A40" w:rsidRDefault="00BA6A40" w:rsidP="00BA6A40">
      <w:pPr>
        <w:pStyle w:val="NoSpacing"/>
        <w:jc w:val="both"/>
        <w:rPr>
          <w:rFonts w:ascii="Times New Roman" w:hAnsi="Times New Roman" w:cs="Times New Roman"/>
          <w:sz w:val="18"/>
        </w:rPr>
      </w:pPr>
    </w:p>
    <w:p w14:paraId="45C5D388" w14:textId="77777777" w:rsidR="00BA6A40" w:rsidRDefault="00BA6A40" w:rsidP="00BA6A40">
      <w:pPr>
        <w:pStyle w:val="NoSpacing"/>
        <w:jc w:val="both"/>
        <w:rPr>
          <w:rFonts w:ascii="Times New Roman" w:hAnsi="Times New Roman" w:cs="Times New Roman"/>
          <w:sz w:val="18"/>
        </w:rPr>
      </w:pPr>
    </w:p>
    <w:p w14:paraId="45C5D389" w14:textId="77777777" w:rsidR="00BA6A40" w:rsidRDefault="00BA6A40" w:rsidP="00BA6A40">
      <w:pPr>
        <w:pStyle w:val="NoSpacing"/>
        <w:jc w:val="both"/>
        <w:rPr>
          <w:rFonts w:ascii="Times New Roman" w:hAnsi="Times New Roman" w:cs="Times New Roman"/>
          <w:sz w:val="18"/>
        </w:rPr>
      </w:pPr>
    </w:p>
    <w:p w14:paraId="45C5D38A" w14:textId="77777777" w:rsidR="00BA6A40" w:rsidRDefault="00BA6A40" w:rsidP="00BA6A40">
      <w:pPr>
        <w:pStyle w:val="NoSpacing"/>
        <w:jc w:val="both"/>
        <w:rPr>
          <w:rFonts w:ascii="Times New Roman" w:hAnsi="Times New Roman" w:cs="Times New Roman"/>
          <w:sz w:val="18"/>
        </w:rPr>
      </w:pPr>
    </w:p>
    <w:tbl>
      <w:tblPr>
        <w:tblW w:w="0" w:type="auto"/>
        <w:tblInd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3912"/>
        <w:gridCol w:w="907"/>
      </w:tblGrid>
      <w:tr w:rsidR="00BA6A40" w:rsidRPr="00BA6A40" w14:paraId="45C5D38C" w14:textId="77777777" w:rsidTr="00B86C2B">
        <w:trPr>
          <w:trHeight w:val="20"/>
        </w:trPr>
        <w:tc>
          <w:tcPr>
            <w:tcW w:w="4819" w:type="dxa"/>
            <w:gridSpan w:val="2"/>
            <w:shd w:val="clear" w:color="auto" w:fill="00368A"/>
          </w:tcPr>
          <w:p w14:paraId="45C5D38B" w14:textId="77777777" w:rsidR="00BA6A40" w:rsidRPr="00BA6A40" w:rsidRDefault="00BA6A40" w:rsidP="00BA6A40">
            <w:pPr>
              <w:pStyle w:val="NoSpacing"/>
              <w:spacing w:before="40" w:after="40"/>
              <w:jc w:val="both"/>
              <w:rPr>
                <w:rFonts w:ascii="Arial" w:hAnsi="Arial" w:cs="Arial"/>
                <w:b/>
                <w:sz w:val="18"/>
                <w:szCs w:val="18"/>
              </w:rPr>
            </w:pPr>
            <w:r>
              <w:rPr>
                <w:rFonts w:ascii="Times New Roman" w:hAnsi="Times New Roman" w:cs="Times New Roman"/>
                <w:sz w:val="18"/>
              </w:rPr>
              <w:br w:type="column"/>
            </w:r>
            <w:r>
              <w:rPr>
                <w:rFonts w:ascii="Times New Roman" w:hAnsi="Times New Roman" w:cs="Times New Roman"/>
              </w:rPr>
              <w:br w:type="column"/>
            </w:r>
            <w:r w:rsidRPr="00BA6A40">
              <w:rPr>
                <w:rFonts w:ascii="Arial" w:hAnsi="Arial" w:cs="Arial"/>
                <w:b/>
                <w:sz w:val="18"/>
                <w:szCs w:val="18"/>
              </w:rPr>
              <w:t>Tabela 2. Características dos enfermeiros estomaterapeutas que responderam à pesquisa</w:t>
            </w:r>
          </w:p>
        </w:tc>
      </w:tr>
      <w:tr w:rsidR="00BA6A40" w:rsidRPr="00BA6A40" w14:paraId="45C5D38F" w14:textId="77777777" w:rsidTr="00B86C2B">
        <w:trPr>
          <w:trHeight w:val="20"/>
        </w:trPr>
        <w:tc>
          <w:tcPr>
            <w:tcW w:w="3912" w:type="dxa"/>
            <w:shd w:val="clear" w:color="auto" w:fill="BDD6EE" w:themeFill="accent1" w:themeFillTint="66"/>
          </w:tcPr>
          <w:p w14:paraId="45C5D38D" w14:textId="77777777" w:rsidR="00BA6A40" w:rsidRPr="00BA6A40" w:rsidRDefault="00BA6A40" w:rsidP="00BA6A40">
            <w:pPr>
              <w:pStyle w:val="NoSpacing"/>
              <w:spacing w:before="40" w:after="40"/>
              <w:jc w:val="both"/>
              <w:rPr>
                <w:rFonts w:ascii="Arial" w:hAnsi="Arial" w:cs="Arial"/>
                <w:sz w:val="18"/>
                <w:szCs w:val="18"/>
              </w:rPr>
            </w:pPr>
          </w:p>
        </w:tc>
        <w:tc>
          <w:tcPr>
            <w:tcW w:w="907" w:type="dxa"/>
            <w:shd w:val="clear" w:color="auto" w:fill="BDD6EE" w:themeFill="accent1" w:themeFillTint="66"/>
          </w:tcPr>
          <w:p w14:paraId="45C5D38E" w14:textId="77777777" w:rsidR="00BA6A40" w:rsidRPr="00BA6A40" w:rsidRDefault="00BA6A40" w:rsidP="00BA6A40">
            <w:pPr>
              <w:pStyle w:val="NoSpacing"/>
              <w:spacing w:before="40" w:after="40"/>
              <w:jc w:val="center"/>
              <w:rPr>
                <w:rFonts w:ascii="Arial" w:hAnsi="Arial" w:cs="Arial"/>
                <w:b/>
                <w:sz w:val="18"/>
                <w:szCs w:val="18"/>
              </w:rPr>
            </w:pPr>
            <w:r w:rsidRPr="00BA6A40">
              <w:rPr>
                <w:rFonts w:ascii="Arial" w:hAnsi="Arial" w:cs="Arial"/>
                <w:b/>
                <w:sz w:val="18"/>
                <w:szCs w:val="18"/>
              </w:rPr>
              <w:t>%</w:t>
            </w:r>
          </w:p>
        </w:tc>
      </w:tr>
      <w:tr w:rsidR="00BA6A40" w:rsidRPr="00BA6A40" w14:paraId="45C5D391" w14:textId="77777777" w:rsidTr="00B86C2B">
        <w:trPr>
          <w:trHeight w:val="20"/>
        </w:trPr>
        <w:tc>
          <w:tcPr>
            <w:tcW w:w="4819" w:type="dxa"/>
            <w:gridSpan w:val="2"/>
            <w:shd w:val="clear" w:color="auto" w:fill="E4ECF7"/>
          </w:tcPr>
          <w:p w14:paraId="45C5D390" w14:textId="77777777" w:rsidR="00BA6A40" w:rsidRPr="00BA6A40" w:rsidRDefault="00BA6A40" w:rsidP="00BA6A40">
            <w:pPr>
              <w:pStyle w:val="NoSpacing"/>
              <w:spacing w:before="40" w:after="40"/>
              <w:jc w:val="both"/>
              <w:rPr>
                <w:rFonts w:ascii="Arial" w:hAnsi="Arial" w:cs="Arial"/>
                <w:b/>
                <w:sz w:val="18"/>
                <w:szCs w:val="18"/>
              </w:rPr>
            </w:pPr>
            <w:r w:rsidRPr="00BA6A40">
              <w:rPr>
                <w:rFonts w:ascii="Arial" w:hAnsi="Arial" w:cs="Arial"/>
                <w:b/>
                <w:sz w:val="18"/>
                <w:szCs w:val="18"/>
              </w:rPr>
              <w:t>Enfermeiro estomaterapeuta certificado (</w:t>
            </w:r>
            <w:r w:rsidRPr="00BA6A40">
              <w:rPr>
                <w:rFonts w:ascii="Arial" w:hAnsi="Arial" w:cs="Arial"/>
                <w:b/>
                <w:i/>
                <w:sz w:val="18"/>
                <w:szCs w:val="18"/>
              </w:rPr>
              <w:t>n</w:t>
            </w:r>
            <w:r w:rsidRPr="00BA6A40">
              <w:rPr>
                <w:rFonts w:ascii="Arial" w:hAnsi="Arial" w:cs="Arial"/>
                <w:b/>
                <w:sz w:val="18"/>
                <w:szCs w:val="18"/>
              </w:rPr>
              <w:t>=311)*</w:t>
            </w:r>
          </w:p>
        </w:tc>
      </w:tr>
      <w:tr w:rsidR="00BA6A40" w:rsidRPr="00BA6A40" w14:paraId="45C5D394" w14:textId="77777777" w:rsidTr="00B86C2B">
        <w:trPr>
          <w:trHeight w:val="20"/>
        </w:trPr>
        <w:tc>
          <w:tcPr>
            <w:tcW w:w="3912" w:type="dxa"/>
            <w:shd w:val="clear" w:color="auto" w:fill="E4ECF7"/>
          </w:tcPr>
          <w:p w14:paraId="45C5D392"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 xml:space="preserve">Sim </w:t>
            </w:r>
          </w:p>
        </w:tc>
        <w:tc>
          <w:tcPr>
            <w:tcW w:w="907" w:type="dxa"/>
            <w:shd w:val="clear" w:color="auto" w:fill="E4ECF7"/>
          </w:tcPr>
          <w:p w14:paraId="45C5D393"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84%</w:t>
            </w:r>
          </w:p>
        </w:tc>
      </w:tr>
      <w:tr w:rsidR="00BA6A40" w:rsidRPr="00BA6A40" w14:paraId="45C5D397" w14:textId="77777777" w:rsidTr="00B86C2B">
        <w:trPr>
          <w:trHeight w:val="20"/>
        </w:trPr>
        <w:tc>
          <w:tcPr>
            <w:tcW w:w="3912" w:type="dxa"/>
            <w:shd w:val="clear" w:color="auto" w:fill="E4ECF7"/>
          </w:tcPr>
          <w:p w14:paraId="45C5D395"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Não</w:t>
            </w:r>
          </w:p>
        </w:tc>
        <w:tc>
          <w:tcPr>
            <w:tcW w:w="907" w:type="dxa"/>
            <w:shd w:val="clear" w:color="auto" w:fill="E4ECF7"/>
          </w:tcPr>
          <w:p w14:paraId="45C5D396"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16%</w:t>
            </w:r>
          </w:p>
        </w:tc>
      </w:tr>
      <w:tr w:rsidR="00BA6A40" w:rsidRPr="00BA6A40" w14:paraId="45C5D399" w14:textId="77777777" w:rsidTr="00B86C2B">
        <w:trPr>
          <w:trHeight w:val="20"/>
        </w:trPr>
        <w:tc>
          <w:tcPr>
            <w:tcW w:w="4819" w:type="dxa"/>
            <w:gridSpan w:val="2"/>
            <w:shd w:val="clear" w:color="auto" w:fill="E4ECF7"/>
          </w:tcPr>
          <w:p w14:paraId="45C5D398" w14:textId="77777777" w:rsidR="00BA6A40" w:rsidRPr="00BA6A40" w:rsidRDefault="00BA6A40" w:rsidP="00BA6A40">
            <w:pPr>
              <w:pStyle w:val="NoSpacing"/>
              <w:spacing w:before="40" w:after="40"/>
              <w:jc w:val="both"/>
              <w:rPr>
                <w:rFonts w:ascii="Arial" w:hAnsi="Arial" w:cs="Arial"/>
                <w:b/>
                <w:sz w:val="18"/>
                <w:szCs w:val="18"/>
              </w:rPr>
            </w:pPr>
            <w:r w:rsidRPr="00BA6A40">
              <w:rPr>
                <w:rFonts w:ascii="Arial" w:hAnsi="Arial" w:cs="Arial"/>
                <w:b/>
                <w:sz w:val="18"/>
                <w:szCs w:val="18"/>
              </w:rPr>
              <w:t>Nível de experiência (</w:t>
            </w:r>
            <w:r w:rsidRPr="00BA6A40">
              <w:rPr>
                <w:rFonts w:ascii="Arial" w:hAnsi="Arial" w:cs="Arial"/>
                <w:b/>
                <w:i/>
                <w:sz w:val="18"/>
                <w:szCs w:val="18"/>
              </w:rPr>
              <w:t>n</w:t>
            </w:r>
            <w:r w:rsidRPr="00BA6A40">
              <w:rPr>
                <w:rFonts w:ascii="Arial" w:hAnsi="Arial" w:cs="Arial"/>
                <w:b/>
                <w:sz w:val="18"/>
                <w:szCs w:val="18"/>
              </w:rPr>
              <w:t>=326)</w:t>
            </w:r>
          </w:p>
        </w:tc>
      </w:tr>
      <w:tr w:rsidR="00BA6A40" w:rsidRPr="00BA6A40" w14:paraId="45C5D39C" w14:textId="77777777" w:rsidTr="00B86C2B">
        <w:trPr>
          <w:trHeight w:val="20"/>
        </w:trPr>
        <w:tc>
          <w:tcPr>
            <w:tcW w:w="3912" w:type="dxa"/>
            <w:shd w:val="clear" w:color="auto" w:fill="E4ECF7"/>
          </w:tcPr>
          <w:p w14:paraId="45C5D39A"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0–2 anos</w:t>
            </w:r>
          </w:p>
        </w:tc>
        <w:tc>
          <w:tcPr>
            <w:tcW w:w="907" w:type="dxa"/>
            <w:shd w:val="clear" w:color="auto" w:fill="E4ECF7"/>
          </w:tcPr>
          <w:p w14:paraId="45C5D39B"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6%</w:t>
            </w:r>
          </w:p>
        </w:tc>
      </w:tr>
      <w:tr w:rsidR="00BA6A40" w:rsidRPr="00BA6A40" w14:paraId="45C5D39F" w14:textId="77777777" w:rsidTr="00B86C2B">
        <w:trPr>
          <w:trHeight w:val="20"/>
        </w:trPr>
        <w:tc>
          <w:tcPr>
            <w:tcW w:w="3912" w:type="dxa"/>
            <w:shd w:val="clear" w:color="auto" w:fill="E4ECF7"/>
          </w:tcPr>
          <w:p w14:paraId="45C5D39D"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3–5 anos</w:t>
            </w:r>
          </w:p>
        </w:tc>
        <w:tc>
          <w:tcPr>
            <w:tcW w:w="907" w:type="dxa"/>
            <w:shd w:val="clear" w:color="auto" w:fill="E4ECF7"/>
          </w:tcPr>
          <w:p w14:paraId="45C5D39E"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8%</w:t>
            </w:r>
          </w:p>
        </w:tc>
      </w:tr>
      <w:tr w:rsidR="00BA6A40" w:rsidRPr="00BA6A40" w14:paraId="45C5D3A2" w14:textId="77777777" w:rsidTr="00B86C2B">
        <w:trPr>
          <w:trHeight w:val="20"/>
        </w:trPr>
        <w:tc>
          <w:tcPr>
            <w:tcW w:w="3912" w:type="dxa"/>
            <w:shd w:val="clear" w:color="auto" w:fill="E4ECF7"/>
          </w:tcPr>
          <w:p w14:paraId="45C5D3A0"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6–10 anos</w:t>
            </w:r>
          </w:p>
        </w:tc>
        <w:tc>
          <w:tcPr>
            <w:tcW w:w="907" w:type="dxa"/>
            <w:shd w:val="clear" w:color="auto" w:fill="E4ECF7"/>
          </w:tcPr>
          <w:p w14:paraId="45C5D3A1"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17%</w:t>
            </w:r>
          </w:p>
        </w:tc>
      </w:tr>
      <w:tr w:rsidR="00BA6A40" w:rsidRPr="00BA6A40" w14:paraId="45C5D3A5" w14:textId="77777777" w:rsidTr="00B86C2B">
        <w:trPr>
          <w:trHeight w:val="20"/>
        </w:trPr>
        <w:tc>
          <w:tcPr>
            <w:tcW w:w="3912" w:type="dxa"/>
            <w:shd w:val="clear" w:color="auto" w:fill="E4ECF7"/>
          </w:tcPr>
          <w:p w14:paraId="45C5D3A3"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Mais de 10 anos</w:t>
            </w:r>
          </w:p>
        </w:tc>
        <w:tc>
          <w:tcPr>
            <w:tcW w:w="907" w:type="dxa"/>
            <w:shd w:val="clear" w:color="auto" w:fill="E4ECF7"/>
          </w:tcPr>
          <w:p w14:paraId="45C5D3A4"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70%</w:t>
            </w:r>
          </w:p>
        </w:tc>
      </w:tr>
      <w:tr w:rsidR="00BA6A40" w:rsidRPr="00BA6A40" w14:paraId="45C5D3A7" w14:textId="77777777" w:rsidTr="00B86C2B">
        <w:trPr>
          <w:trHeight w:val="20"/>
        </w:trPr>
        <w:tc>
          <w:tcPr>
            <w:tcW w:w="4819" w:type="dxa"/>
            <w:gridSpan w:val="2"/>
            <w:shd w:val="clear" w:color="auto" w:fill="E4ECF7"/>
          </w:tcPr>
          <w:p w14:paraId="45C5D3A6" w14:textId="77777777" w:rsidR="00BA6A40" w:rsidRPr="00BA6A40" w:rsidRDefault="00BA6A40" w:rsidP="00BA6A40">
            <w:pPr>
              <w:pStyle w:val="NoSpacing"/>
              <w:spacing w:before="40" w:after="40"/>
              <w:jc w:val="both"/>
              <w:rPr>
                <w:rFonts w:ascii="Arial" w:hAnsi="Arial" w:cs="Arial"/>
                <w:b/>
                <w:sz w:val="18"/>
                <w:szCs w:val="18"/>
              </w:rPr>
            </w:pPr>
            <w:r w:rsidRPr="00BA6A40">
              <w:rPr>
                <w:rFonts w:ascii="Arial" w:hAnsi="Arial" w:cs="Arial"/>
                <w:b/>
                <w:sz w:val="18"/>
                <w:szCs w:val="18"/>
              </w:rPr>
              <w:t>Região (</w:t>
            </w:r>
            <w:r w:rsidRPr="00BA6A40">
              <w:rPr>
                <w:rFonts w:ascii="Arial" w:hAnsi="Arial" w:cs="Arial"/>
                <w:b/>
                <w:i/>
                <w:sz w:val="18"/>
                <w:szCs w:val="18"/>
              </w:rPr>
              <w:t>n</w:t>
            </w:r>
            <w:r w:rsidRPr="00BA6A40">
              <w:rPr>
                <w:rFonts w:ascii="Arial" w:hAnsi="Arial" w:cs="Arial"/>
                <w:b/>
                <w:sz w:val="18"/>
                <w:szCs w:val="18"/>
              </w:rPr>
              <w:t>=305)</w:t>
            </w:r>
          </w:p>
        </w:tc>
      </w:tr>
      <w:tr w:rsidR="00BA6A40" w:rsidRPr="00BA6A40" w14:paraId="45C5D3AA" w14:textId="77777777" w:rsidTr="00B86C2B">
        <w:trPr>
          <w:trHeight w:val="20"/>
        </w:trPr>
        <w:tc>
          <w:tcPr>
            <w:tcW w:w="3912" w:type="dxa"/>
            <w:shd w:val="clear" w:color="auto" w:fill="E4ECF7"/>
          </w:tcPr>
          <w:p w14:paraId="45C5D3A8"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Europa Ocidental</w:t>
            </w:r>
          </w:p>
        </w:tc>
        <w:tc>
          <w:tcPr>
            <w:tcW w:w="907" w:type="dxa"/>
            <w:shd w:val="clear" w:color="auto" w:fill="E4ECF7"/>
          </w:tcPr>
          <w:p w14:paraId="45C5D3A9"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61%</w:t>
            </w:r>
          </w:p>
        </w:tc>
      </w:tr>
      <w:tr w:rsidR="00BA6A40" w:rsidRPr="00BA6A40" w14:paraId="45C5D3AD" w14:textId="77777777" w:rsidTr="00B86C2B">
        <w:trPr>
          <w:trHeight w:val="20"/>
        </w:trPr>
        <w:tc>
          <w:tcPr>
            <w:tcW w:w="3912" w:type="dxa"/>
            <w:shd w:val="clear" w:color="auto" w:fill="E4ECF7"/>
          </w:tcPr>
          <w:p w14:paraId="45C5D3AB"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Europa Oriental</w:t>
            </w:r>
          </w:p>
        </w:tc>
        <w:tc>
          <w:tcPr>
            <w:tcW w:w="907" w:type="dxa"/>
            <w:shd w:val="clear" w:color="auto" w:fill="E4ECF7"/>
          </w:tcPr>
          <w:p w14:paraId="45C5D3AC"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14%</w:t>
            </w:r>
          </w:p>
        </w:tc>
      </w:tr>
      <w:tr w:rsidR="00BA6A40" w:rsidRPr="00BA6A40" w14:paraId="45C5D3B0" w14:textId="77777777" w:rsidTr="00B86C2B">
        <w:trPr>
          <w:trHeight w:val="20"/>
        </w:trPr>
        <w:tc>
          <w:tcPr>
            <w:tcW w:w="3912" w:type="dxa"/>
            <w:shd w:val="clear" w:color="auto" w:fill="E4ECF7"/>
          </w:tcPr>
          <w:p w14:paraId="45C5D3AE"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Oriente Médio</w:t>
            </w:r>
          </w:p>
        </w:tc>
        <w:tc>
          <w:tcPr>
            <w:tcW w:w="907" w:type="dxa"/>
            <w:shd w:val="clear" w:color="auto" w:fill="E4ECF7"/>
          </w:tcPr>
          <w:p w14:paraId="45C5D3AF"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12%</w:t>
            </w:r>
          </w:p>
        </w:tc>
      </w:tr>
      <w:tr w:rsidR="00BA6A40" w:rsidRPr="00BA6A40" w14:paraId="45C5D3B3" w14:textId="77777777" w:rsidTr="00B86C2B">
        <w:trPr>
          <w:trHeight w:val="20"/>
        </w:trPr>
        <w:tc>
          <w:tcPr>
            <w:tcW w:w="3912" w:type="dxa"/>
            <w:shd w:val="clear" w:color="auto" w:fill="E4ECF7"/>
          </w:tcPr>
          <w:p w14:paraId="45C5D3B1"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América do Norte</w:t>
            </w:r>
          </w:p>
        </w:tc>
        <w:tc>
          <w:tcPr>
            <w:tcW w:w="907" w:type="dxa"/>
            <w:shd w:val="clear" w:color="auto" w:fill="E4ECF7"/>
          </w:tcPr>
          <w:p w14:paraId="45C5D3B2"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8%</w:t>
            </w:r>
          </w:p>
        </w:tc>
      </w:tr>
      <w:tr w:rsidR="00BA6A40" w:rsidRPr="00BA6A40" w14:paraId="45C5D3B6" w14:textId="77777777" w:rsidTr="00B86C2B">
        <w:trPr>
          <w:trHeight w:val="20"/>
        </w:trPr>
        <w:tc>
          <w:tcPr>
            <w:tcW w:w="3912" w:type="dxa"/>
            <w:shd w:val="clear" w:color="auto" w:fill="E4ECF7"/>
          </w:tcPr>
          <w:p w14:paraId="45C5D3B4"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Ásia</w:t>
            </w:r>
          </w:p>
        </w:tc>
        <w:tc>
          <w:tcPr>
            <w:tcW w:w="907" w:type="dxa"/>
            <w:shd w:val="clear" w:color="auto" w:fill="E4ECF7"/>
          </w:tcPr>
          <w:p w14:paraId="45C5D3B5"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&lt; 4%</w:t>
            </w:r>
          </w:p>
        </w:tc>
      </w:tr>
      <w:tr w:rsidR="00BA6A40" w:rsidRPr="00BA6A40" w14:paraId="45C5D3B9" w14:textId="77777777" w:rsidTr="00B86C2B">
        <w:trPr>
          <w:trHeight w:val="20"/>
        </w:trPr>
        <w:tc>
          <w:tcPr>
            <w:tcW w:w="3912" w:type="dxa"/>
            <w:shd w:val="clear" w:color="auto" w:fill="E4ECF7"/>
          </w:tcPr>
          <w:p w14:paraId="45C5D3B7"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Outro</w:t>
            </w:r>
          </w:p>
        </w:tc>
        <w:tc>
          <w:tcPr>
            <w:tcW w:w="907" w:type="dxa"/>
            <w:shd w:val="clear" w:color="auto" w:fill="E4ECF7"/>
          </w:tcPr>
          <w:p w14:paraId="45C5D3B8"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&lt; 2%</w:t>
            </w:r>
          </w:p>
        </w:tc>
      </w:tr>
      <w:tr w:rsidR="00BA6A40" w:rsidRPr="00BA6A40" w14:paraId="45C5D3BB" w14:textId="77777777" w:rsidTr="00B86C2B">
        <w:trPr>
          <w:trHeight w:val="20"/>
        </w:trPr>
        <w:tc>
          <w:tcPr>
            <w:tcW w:w="4819" w:type="dxa"/>
            <w:gridSpan w:val="2"/>
            <w:shd w:val="clear" w:color="auto" w:fill="E4ECF7"/>
          </w:tcPr>
          <w:p w14:paraId="45C5D3BA" w14:textId="77777777" w:rsidR="00BA6A40" w:rsidRPr="00BA6A40" w:rsidRDefault="00BA6A40" w:rsidP="00BA6A40">
            <w:pPr>
              <w:pStyle w:val="NoSpacing"/>
              <w:spacing w:before="40" w:after="40"/>
              <w:jc w:val="both"/>
              <w:rPr>
                <w:rFonts w:ascii="Arial" w:hAnsi="Arial" w:cs="Arial"/>
                <w:b/>
                <w:sz w:val="18"/>
                <w:szCs w:val="18"/>
              </w:rPr>
            </w:pPr>
            <w:r w:rsidRPr="00BA6A40">
              <w:rPr>
                <w:rFonts w:ascii="Arial" w:hAnsi="Arial" w:cs="Arial"/>
                <w:b/>
                <w:sz w:val="18"/>
                <w:szCs w:val="18"/>
              </w:rPr>
              <w:t>Local de Trabalho (</w:t>
            </w:r>
            <w:r w:rsidRPr="00BA6A40">
              <w:rPr>
                <w:rFonts w:ascii="Arial" w:hAnsi="Arial" w:cs="Arial"/>
                <w:b/>
                <w:i/>
                <w:sz w:val="18"/>
                <w:szCs w:val="18"/>
              </w:rPr>
              <w:t>n</w:t>
            </w:r>
            <w:r w:rsidRPr="00BA6A40">
              <w:rPr>
                <w:rFonts w:ascii="Arial" w:hAnsi="Arial" w:cs="Arial"/>
                <w:b/>
                <w:sz w:val="18"/>
                <w:szCs w:val="18"/>
              </w:rPr>
              <w:t>=328)</w:t>
            </w:r>
          </w:p>
        </w:tc>
      </w:tr>
      <w:tr w:rsidR="00BA6A40" w:rsidRPr="00BA6A40" w14:paraId="45C5D3BE" w14:textId="77777777" w:rsidTr="00B86C2B">
        <w:trPr>
          <w:trHeight w:val="20"/>
        </w:trPr>
        <w:tc>
          <w:tcPr>
            <w:tcW w:w="3912" w:type="dxa"/>
            <w:shd w:val="clear" w:color="auto" w:fill="E4ECF7"/>
          </w:tcPr>
          <w:p w14:paraId="45C5D3BC"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Departamento cirúrgico</w:t>
            </w:r>
          </w:p>
        </w:tc>
        <w:tc>
          <w:tcPr>
            <w:tcW w:w="907" w:type="dxa"/>
            <w:shd w:val="clear" w:color="auto" w:fill="E4ECF7"/>
          </w:tcPr>
          <w:p w14:paraId="45C5D3BD"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73%</w:t>
            </w:r>
          </w:p>
        </w:tc>
      </w:tr>
      <w:tr w:rsidR="00BA6A40" w:rsidRPr="00BA6A40" w14:paraId="45C5D3C1" w14:textId="77777777" w:rsidTr="00B86C2B">
        <w:trPr>
          <w:trHeight w:val="20"/>
        </w:trPr>
        <w:tc>
          <w:tcPr>
            <w:tcW w:w="3912" w:type="dxa"/>
            <w:shd w:val="clear" w:color="auto" w:fill="E4ECF7"/>
          </w:tcPr>
          <w:p w14:paraId="45C5D3BF"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Departamento médico</w:t>
            </w:r>
          </w:p>
        </w:tc>
        <w:tc>
          <w:tcPr>
            <w:tcW w:w="907" w:type="dxa"/>
            <w:shd w:val="clear" w:color="auto" w:fill="E4ECF7"/>
          </w:tcPr>
          <w:p w14:paraId="45C5D3C0"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19%</w:t>
            </w:r>
          </w:p>
        </w:tc>
      </w:tr>
      <w:tr w:rsidR="00BA6A40" w:rsidRPr="00BA6A40" w14:paraId="45C5D3C4" w14:textId="77777777" w:rsidTr="00B86C2B">
        <w:trPr>
          <w:trHeight w:val="20"/>
        </w:trPr>
        <w:tc>
          <w:tcPr>
            <w:tcW w:w="3912" w:type="dxa"/>
            <w:shd w:val="clear" w:color="auto" w:fill="E4ECF7"/>
          </w:tcPr>
          <w:p w14:paraId="45C5D3C2" w14:textId="77777777" w:rsidR="00BA6A40" w:rsidRPr="00BA6A40" w:rsidRDefault="00BA6A40" w:rsidP="00BA6A40">
            <w:pPr>
              <w:pStyle w:val="NoSpacing"/>
              <w:spacing w:before="40" w:after="40"/>
              <w:rPr>
                <w:rFonts w:ascii="Arial" w:hAnsi="Arial" w:cs="Arial"/>
                <w:sz w:val="18"/>
                <w:szCs w:val="18"/>
              </w:rPr>
            </w:pPr>
            <w:r w:rsidRPr="00BA6A40">
              <w:rPr>
                <w:rFonts w:ascii="Arial" w:hAnsi="Arial" w:cs="Arial"/>
                <w:sz w:val="18"/>
                <w:szCs w:val="18"/>
              </w:rPr>
              <w:t>Outro</w:t>
            </w:r>
          </w:p>
        </w:tc>
        <w:tc>
          <w:tcPr>
            <w:tcW w:w="907" w:type="dxa"/>
            <w:shd w:val="clear" w:color="auto" w:fill="E4ECF7"/>
          </w:tcPr>
          <w:p w14:paraId="45C5D3C3"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26%</w:t>
            </w:r>
          </w:p>
        </w:tc>
      </w:tr>
      <w:tr w:rsidR="00BA6A40" w:rsidRPr="00BA6A40" w14:paraId="45C5D3C6" w14:textId="77777777" w:rsidTr="00B86C2B">
        <w:trPr>
          <w:trHeight w:val="20"/>
        </w:trPr>
        <w:tc>
          <w:tcPr>
            <w:tcW w:w="4819" w:type="dxa"/>
            <w:gridSpan w:val="2"/>
            <w:shd w:val="clear" w:color="auto" w:fill="E4ECF7"/>
          </w:tcPr>
          <w:p w14:paraId="45C5D3C5" w14:textId="77777777" w:rsidR="00BA6A40" w:rsidRPr="00BA6A40" w:rsidRDefault="00BA6A40" w:rsidP="00BA6A40">
            <w:pPr>
              <w:pStyle w:val="NoSpacing"/>
              <w:spacing w:before="40" w:after="40"/>
              <w:jc w:val="both"/>
              <w:rPr>
                <w:rFonts w:ascii="Arial" w:hAnsi="Arial" w:cs="Arial"/>
                <w:b/>
                <w:sz w:val="18"/>
                <w:szCs w:val="18"/>
              </w:rPr>
            </w:pPr>
            <w:r w:rsidRPr="00BA6A40">
              <w:rPr>
                <w:rFonts w:ascii="Arial" w:hAnsi="Arial" w:cs="Arial"/>
                <w:b/>
                <w:sz w:val="18"/>
                <w:szCs w:val="18"/>
              </w:rPr>
              <w:t>Tipo de pacientes (</w:t>
            </w:r>
            <w:r w:rsidRPr="00BA6A40">
              <w:rPr>
                <w:rFonts w:ascii="Arial" w:hAnsi="Arial" w:cs="Arial"/>
                <w:b/>
                <w:i/>
                <w:sz w:val="18"/>
                <w:szCs w:val="18"/>
              </w:rPr>
              <w:t>n</w:t>
            </w:r>
            <w:r w:rsidRPr="00BA6A40">
              <w:rPr>
                <w:rFonts w:ascii="Arial" w:hAnsi="Arial" w:cs="Arial"/>
                <w:b/>
                <w:sz w:val="18"/>
                <w:szCs w:val="18"/>
              </w:rPr>
              <w:t>=306)</w:t>
            </w:r>
          </w:p>
        </w:tc>
      </w:tr>
      <w:tr w:rsidR="00BA6A40" w:rsidRPr="00BA6A40" w14:paraId="45C5D3C9" w14:textId="77777777" w:rsidTr="00BA6A40">
        <w:trPr>
          <w:trHeight w:val="20"/>
        </w:trPr>
        <w:tc>
          <w:tcPr>
            <w:tcW w:w="3912" w:type="dxa"/>
            <w:shd w:val="clear" w:color="auto" w:fill="E4ECF7"/>
          </w:tcPr>
          <w:p w14:paraId="45C5D3C7"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 xml:space="preserve">Ambulatoriais </w:t>
            </w:r>
          </w:p>
        </w:tc>
        <w:tc>
          <w:tcPr>
            <w:tcW w:w="907" w:type="dxa"/>
            <w:shd w:val="clear" w:color="auto" w:fill="E4ECF7"/>
          </w:tcPr>
          <w:p w14:paraId="45C5D3C8"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10%</w:t>
            </w:r>
          </w:p>
        </w:tc>
      </w:tr>
      <w:tr w:rsidR="00BA6A40" w:rsidRPr="00BA6A40" w14:paraId="45C5D3CC" w14:textId="77777777" w:rsidTr="00BA6A40">
        <w:trPr>
          <w:trHeight w:val="20"/>
        </w:trPr>
        <w:tc>
          <w:tcPr>
            <w:tcW w:w="3912" w:type="dxa"/>
            <w:shd w:val="clear" w:color="auto" w:fill="E4ECF7"/>
          </w:tcPr>
          <w:p w14:paraId="45C5D3CA"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 xml:space="preserve">Internados </w:t>
            </w:r>
          </w:p>
        </w:tc>
        <w:tc>
          <w:tcPr>
            <w:tcW w:w="907" w:type="dxa"/>
            <w:shd w:val="clear" w:color="auto" w:fill="E4ECF7"/>
          </w:tcPr>
          <w:p w14:paraId="45C5D3CB"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22%</w:t>
            </w:r>
          </w:p>
        </w:tc>
      </w:tr>
      <w:tr w:rsidR="00BA6A40" w:rsidRPr="00BA6A40" w14:paraId="45C5D3CF" w14:textId="77777777" w:rsidTr="00BA6A40">
        <w:trPr>
          <w:trHeight w:val="20"/>
        </w:trPr>
        <w:tc>
          <w:tcPr>
            <w:tcW w:w="3912" w:type="dxa"/>
            <w:shd w:val="clear" w:color="auto" w:fill="E4ECF7"/>
          </w:tcPr>
          <w:p w14:paraId="45C5D3CD" w14:textId="77777777" w:rsidR="00BA6A40" w:rsidRPr="00BA6A40" w:rsidRDefault="00BA6A40" w:rsidP="00BA6A40">
            <w:pPr>
              <w:pStyle w:val="NoSpacing"/>
              <w:spacing w:before="40" w:after="40"/>
              <w:jc w:val="both"/>
              <w:rPr>
                <w:rFonts w:ascii="Arial" w:hAnsi="Arial" w:cs="Arial"/>
                <w:sz w:val="18"/>
                <w:szCs w:val="18"/>
              </w:rPr>
            </w:pPr>
            <w:r w:rsidRPr="00BA6A40">
              <w:rPr>
                <w:rFonts w:ascii="Arial" w:hAnsi="Arial" w:cs="Arial"/>
                <w:sz w:val="18"/>
                <w:szCs w:val="18"/>
              </w:rPr>
              <w:t xml:space="preserve">Ambos </w:t>
            </w:r>
          </w:p>
        </w:tc>
        <w:tc>
          <w:tcPr>
            <w:tcW w:w="907" w:type="dxa"/>
            <w:shd w:val="clear" w:color="auto" w:fill="E4ECF7"/>
          </w:tcPr>
          <w:p w14:paraId="45C5D3CE" w14:textId="77777777" w:rsidR="00BA6A40" w:rsidRPr="00BA6A40" w:rsidRDefault="00BA6A40" w:rsidP="00BA6A40">
            <w:pPr>
              <w:pStyle w:val="NoSpacing"/>
              <w:spacing w:before="40" w:after="40"/>
              <w:jc w:val="center"/>
              <w:rPr>
                <w:rFonts w:ascii="Arial" w:hAnsi="Arial" w:cs="Arial"/>
                <w:sz w:val="18"/>
                <w:szCs w:val="18"/>
              </w:rPr>
            </w:pPr>
            <w:r w:rsidRPr="00BA6A40">
              <w:rPr>
                <w:rFonts w:ascii="Arial" w:hAnsi="Arial" w:cs="Arial"/>
                <w:sz w:val="18"/>
                <w:szCs w:val="18"/>
              </w:rPr>
              <w:t>68%</w:t>
            </w:r>
          </w:p>
        </w:tc>
      </w:tr>
    </w:tbl>
    <w:p w14:paraId="45C5D3D0" w14:textId="77777777" w:rsidR="00BA6A40" w:rsidRPr="00605264" w:rsidRDefault="00BA6A40" w:rsidP="00605264">
      <w:pPr>
        <w:pStyle w:val="NoSpacing"/>
        <w:rPr>
          <w:rFonts w:ascii="Arial" w:hAnsi="Arial" w:cs="Arial"/>
          <w:sz w:val="16"/>
        </w:rPr>
      </w:pPr>
      <w:r w:rsidRPr="00605264">
        <w:rPr>
          <w:rFonts w:ascii="Arial" w:hAnsi="Arial" w:cs="Arial"/>
          <w:sz w:val="16"/>
        </w:rPr>
        <w:t xml:space="preserve">* O número total de enfermeiros estomaterapeutas que responderam à pesquisa foi de 328. No entanto, alguns omitiram respostas a perguntas específicas. A certificação incluiu Terapia </w:t>
      </w:r>
      <w:proofErr w:type="spellStart"/>
      <w:r w:rsidRPr="00605264">
        <w:rPr>
          <w:rFonts w:ascii="Arial" w:hAnsi="Arial" w:cs="Arial"/>
          <w:sz w:val="16"/>
        </w:rPr>
        <w:t>Enterostomal</w:t>
      </w:r>
      <w:proofErr w:type="spellEnd"/>
      <w:r w:rsidRPr="00605264">
        <w:rPr>
          <w:rFonts w:ascii="Arial" w:hAnsi="Arial" w:cs="Arial"/>
          <w:sz w:val="16"/>
        </w:rPr>
        <w:t xml:space="preserve"> (TE); Enfermagem de Feridas, Estomia e Continência (WOCN) e outros. Mais de um local de trabalho pode ser escolhido</w:t>
      </w:r>
    </w:p>
    <w:p w14:paraId="45C5D3D1" w14:textId="77777777" w:rsidR="00BA6A40" w:rsidRDefault="00BA6A40" w:rsidP="00864981">
      <w:pPr>
        <w:pStyle w:val="NoSpacing"/>
        <w:jc w:val="both"/>
        <w:rPr>
          <w:rFonts w:ascii="Times New Roman" w:hAnsi="Times New Roman" w:cs="Times New Roman"/>
        </w:rPr>
      </w:pPr>
    </w:p>
    <w:p w14:paraId="45C5D3D2" w14:textId="083D662A" w:rsidR="00BA6A40" w:rsidRPr="00605264" w:rsidRDefault="00BA6A40" w:rsidP="00605264">
      <w:pPr>
        <w:pStyle w:val="NoSpacing"/>
        <w:ind w:firstLine="284"/>
        <w:jc w:val="both"/>
        <w:rPr>
          <w:rFonts w:ascii="Times New Roman" w:hAnsi="Times New Roman" w:cs="Times New Roman"/>
          <w:spacing w:val="-2"/>
          <w:sz w:val="18"/>
        </w:rPr>
      </w:pPr>
      <w:r w:rsidRPr="00605264">
        <w:rPr>
          <w:rFonts w:ascii="Times New Roman" w:hAnsi="Times New Roman" w:cs="Times New Roman"/>
          <w:spacing w:val="-2"/>
          <w:sz w:val="18"/>
        </w:rPr>
        <w:t>Além das pessoas que vivem com estoma, 328 enfermeiros estomaterapeutas participaram da pesquisa e receberam perguntas sobre vazamentos e PSCs. Entre os enfermeiros, a maioria tinha certificação em estoma</w:t>
      </w:r>
      <w:r w:rsidR="00187B2E">
        <w:rPr>
          <w:rFonts w:ascii="Times New Roman" w:hAnsi="Times New Roman" w:cs="Times New Roman"/>
          <w:spacing w:val="-2"/>
          <w:sz w:val="18"/>
        </w:rPr>
        <w:t>terapia</w:t>
      </w:r>
      <w:r w:rsidRPr="00605264">
        <w:rPr>
          <w:rFonts w:ascii="Times New Roman" w:hAnsi="Times New Roman" w:cs="Times New Roman"/>
          <w:spacing w:val="-2"/>
          <w:sz w:val="18"/>
        </w:rPr>
        <w:t xml:space="preserve"> (84%) com mais de 10 anos de experiência (70%), muitos trabalhavam em departamentos cirúrgicos (73%) e a maioria cuidava tanto de pacientes internados quanto ambulatoriais (68%) (Tabela 2). Geograficamente, os enfermeiros estomaterapeutas trabalhavam na Europa Ocidental (61%), Europa Oriental (14%), Oriente Médio (12%), América do Norte (8%) e o restante era de outras regiões.</w:t>
      </w:r>
    </w:p>
    <w:p w14:paraId="45C5D3D3" w14:textId="77777777" w:rsidR="00BA6A40" w:rsidRPr="00BA6A40" w:rsidRDefault="00BA6A40" w:rsidP="00BA6A40">
      <w:pPr>
        <w:pStyle w:val="NoSpacing"/>
        <w:jc w:val="both"/>
        <w:rPr>
          <w:rFonts w:ascii="Times New Roman" w:hAnsi="Times New Roman" w:cs="Times New Roman"/>
          <w:sz w:val="18"/>
        </w:rPr>
      </w:pPr>
    </w:p>
    <w:p w14:paraId="45C5D3D4" w14:textId="77777777" w:rsidR="00BA6A40" w:rsidRPr="00BA6A40" w:rsidRDefault="00604D2A" w:rsidP="00BA6A40">
      <w:pPr>
        <w:pStyle w:val="NoSpacing"/>
        <w:jc w:val="both"/>
        <w:rPr>
          <w:rFonts w:ascii="Arial" w:hAnsi="Arial" w:cs="Arial"/>
          <w:b/>
          <w:sz w:val="18"/>
        </w:rPr>
      </w:pPr>
      <w:r w:rsidRPr="00604D2A">
        <w:rPr>
          <w:rFonts w:ascii="Arial" w:hAnsi="Arial" w:cs="Arial"/>
          <w:b/>
          <w:sz w:val="18"/>
        </w:rPr>
        <w:t>Percepção de vazamento pelas pessoas que vivem com estoma</w:t>
      </w:r>
    </w:p>
    <w:p w14:paraId="45C5D3D5" w14:textId="77777777" w:rsidR="00BA6A40" w:rsidRPr="00BA6A40" w:rsidRDefault="00BA6A40" w:rsidP="00BA6A40">
      <w:pPr>
        <w:pStyle w:val="NoSpacing"/>
        <w:jc w:val="both"/>
        <w:rPr>
          <w:rFonts w:ascii="Times New Roman" w:hAnsi="Times New Roman" w:cs="Times New Roman"/>
          <w:sz w:val="18"/>
        </w:rPr>
      </w:pPr>
      <w:r w:rsidRPr="00BA6A40">
        <w:rPr>
          <w:rFonts w:ascii="Times New Roman" w:hAnsi="Times New Roman" w:cs="Times New Roman"/>
          <w:sz w:val="18"/>
        </w:rPr>
        <w:t xml:space="preserve">Os entrevistados indicaram se diferentes padrões de efluentes (Figura 1) foram percebidos como vazamentos ou não. </w:t>
      </w:r>
    </w:p>
    <w:p w14:paraId="45C5D3D6" w14:textId="77777777" w:rsidR="00BA6A40" w:rsidRDefault="00BA6A40" w:rsidP="00864981">
      <w:pPr>
        <w:pStyle w:val="NoSpacing"/>
        <w:jc w:val="both"/>
        <w:rPr>
          <w:rFonts w:ascii="Times New Roman" w:hAnsi="Times New Roman" w:cs="Times New Roman"/>
        </w:rPr>
      </w:pPr>
    </w:p>
    <w:p w14:paraId="45C5D3D7" w14:textId="77777777" w:rsidR="00704112" w:rsidRDefault="00704112" w:rsidP="00864981">
      <w:pPr>
        <w:pStyle w:val="NoSpacing"/>
        <w:jc w:val="both"/>
        <w:rPr>
          <w:rFonts w:ascii="Times New Roman" w:hAnsi="Times New Roman" w:cs="Times New Roman"/>
        </w:rPr>
      </w:pPr>
    </w:p>
    <w:p w14:paraId="45C5D3D8" w14:textId="77777777" w:rsidR="00704112" w:rsidRDefault="00704112" w:rsidP="00864981">
      <w:pPr>
        <w:pStyle w:val="NoSpacing"/>
        <w:jc w:val="both"/>
        <w:rPr>
          <w:rFonts w:ascii="Times New Roman" w:hAnsi="Times New Roman" w:cs="Times New Roman"/>
        </w:rPr>
        <w:sectPr w:rsidR="00704112" w:rsidSect="000F2ECC">
          <w:type w:val="continuous"/>
          <w:pgSz w:w="11906" w:h="16838"/>
          <w:pgMar w:top="1440" w:right="1080" w:bottom="1440" w:left="1080" w:header="708" w:footer="708" w:gutter="0"/>
          <w:cols w:num="2" w:space="397"/>
          <w:docGrid w:linePitch="360"/>
        </w:sectPr>
      </w:pPr>
    </w:p>
    <w:p w14:paraId="45C5D3D9" w14:textId="77777777" w:rsidR="00BA6A40" w:rsidRDefault="00BA6A40">
      <w:pPr>
        <w:rPr>
          <w:rFonts w:ascii="Times New Roman" w:hAnsi="Times New Roman" w:cs="Times New Roman"/>
        </w:rPr>
      </w:pPr>
      <w:r>
        <w:rPr>
          <w:rFonts w:ascii="Times New Roman" w:hAnsi="Times New Roman" w:cs="Times New Roman"/>
        </w:rPr>
        <w:br w:type="page"/>
      </w:r>
    </w:p>
    <w:p w14:paraId="45C5D3DA" w14:textId="77777777" w:rsidR="009A41AE" w:rsidRPr="000F2ECC" w:rsidRDefault="00000000" w:rsidP="00864981">
      <w:pPr>
        <w:pStyle w:val="NoSpacing"/>
        <w:jc w:val="both"/>
        <w:rPr>
          <w:rFonts w:ascii="Times New Roman" w:hAnsi="Times New Roman" w:cs="Times New Roman"/>
        </w:rPr>
      </w:pPr>
      <w:r>
        <w:rPr>
          <w:rFonts w:ascii="Times New Roman" w:hAnsi="Times New Roman" w:cs="Times New Roman"/>
          <w:noProof/>
          <w:lang w:eastAsia="pt-BR"/>
        </w:rPr>
        <w:lastRenderedPageBreak/>
        <w:pict w14:anchorId="45C5D464">
          <v:shapetype id="_x0000_t202" coordsize="21600,21600" o:spt="202" path="m,l,21600r21600,l21600,xe">
            <v:stroke joinstyle="miter"/>
            <v:path gradientshapeok="t" o:connecttype="rect"/>
          </v:shapetype>
          <v:shape id="Caixa de Texto 2" o:spid="_x0000_s2050" type="#_x0000_t202" style="position:absolute;left:0;text-align:left;margin-left:300pt;margin-top:63.6pt;width:54.1pt;height:10.2pt;rotation:-9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" stroked="f">
            <v:textbox style="layout-flow:vertical;mso-layout-flow-alt:bottom-to-top;mso-next-textbox:#Caixa de Texto 2" inset="0,0,0,0">
              <w:txbxContent>
                <w:p w14:paraId="45C5D496" w14:textId="77777777" w:rsidR="00C0605D" w:rsidRPr="00C0605D" w:rsidRDefault="00C0605D" w:rsidP="00BA6A40">
                  <w:pPr>
                    <w:pStyle w:val="NoSpacing"/>
                    <w:jc w:val="center"/>
                    <w:rPr>
                      <w:rFonts w:ascii="Arial" w:hAnsi="Arial" w:cs="Arial"/>
                      <w:b/>
                      <w:sz w:val="12"/>
                    </w:rPr>
                  </w:pPr>
                  <w:r w:rsidRPr="00C0605D">
                    <w:rPr>
                      <w:rFonts w:ascii="Arial" w:hAnsi="Arial" w:cs="Arial"/>
                      <w:b/>
                      <w:sz w:val="12"/>
                    </w:rPr>
                    <w:t>Porcentagem</w:t>
                  </w:r>
                </w:p>
              </w:txbxContent>
            </v:textbox>
          </v:shape>
        </w:pict>
      </w:r>
      <w:r>
        <w:rPr>
          <w:rFonts w:ascii="Times New Roman" w:hAnsi="Times New Roman" w:cs="Times New Roman"/>
          <w:noProof/>
          <w:lang w:eastAsia="pt-BR"/>
        </w:rPr>
        <w:pict w14:anchorId="45C5D465">
          <v:shape id="_x0000_s2051" type="#_x0000_t202" style="position:absolute;left:0;text-align:left;margin-left:143.05pt;margin-top:59.85pt;width:54.1pt;height:10.2pt;rotation:-9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" stroked="f">
            <v:textbox style="layout-flow:vertical;mso-layout-flow-alt:bottom-to-top" inset="0,0,0,0">
              <w:txbxContent>
                <w:p w14:paraId="45C5D497" w14:textId="77777777" w:rsidR="00C0605D" w:rsidRPr="00C0605D" w:rsidRDefault="00C0605D" w:rsidP="00BA6A40">
                  <w:pPr>
                    <w:pStyle w:val="NoSpacing"/>
                    <w:jc w:val="center"/>
                    <w:rPr>
                      <w:rFonts w:ascii="Arial" w:hAnsi="Arial" w:cs="Arial"/>
                      <w:b/>
                      <w:sz w:val="12"/>
                    </w:rPr>
                  </w:pPr>
                  <w:r w:rsidRPr="00C0605D">
                    <w:rPr>
                      <w:rFonts w:ascii="Arial" w:hAnsi="Arial" w:cs="Arial"/>
                      <w:b/>
                      <w:sz w:val="12"/>
                    </w:rPr>
                    <w:t>Porcentagem</w:t>
                  </w:r>
                </w:p>
              </w:txbxContent>
            </v:textbox>
          </v:shape>
        </w:pict>
      </w:r>
      <w:r>
        <w:rPr>
          <w:rFonts w:ascii="Times New Roman" w:hAnsi="Times New Roman" w:cs="Times New Roman"/>
          <w:noProof/>
          <w:lang w:eastAsia="pt-BR"/>
        </w:rPr>
        <w:pict w14:anchorId="45C5D466">
          <v:shape id="_x0000_s2052" type="#_x0000_t202" style="position:absolute;left:0;text-align:left;margin-left:60.15pt;margin-top:150.95pt;width:40.7pt;height:9.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" stroked="f">
            <v:textbox inset="0,0,0,0">
              <w:txbxContent>
                <w:p w14:paraId="45C5D498" w14:textId="77777777" w:rsidR="00C0605D" w:rsidRPr="00C0605D" w:rsidRDefault="00C0605D" w:rsidP="00C0605D">
                  <w:pPr>
                    <w:pStyle w:val="NoSpacing"/>
                    <w:rPr>
                      <w:rFonts w:ascii="Arial" w:hAnsi="Arial" w:cs="Arial"/>
                      <w:b/>
                      <w:sz w:val="10"/>
                    </w:rPr>
                  </w:pPr>
                  <w:r w:rsidRPr="00C0605D">
                    <w:rPr>
                      <w:rFonts w:ascii="Arial" w:hAnsi="Arial" w:cs="Arial"/>
                      <w:b/>
                      <w:sz w:val="10"/>
                    </w:rPr>
                    <w:t>Não vazamento</w:t>
                  </w:r>
                </w:p>
              </w:txbxContent>
            </v:textbox>
          </v:shape>
        </w:pict>
      </w:r>
      <w:r>
        <w:rPr>
          <w:rFonts w:ascii="Times New Roman" w:hAnsi="Times New Roman" w:cs="Times New Roman"/>
          <w:noProof/>
          <w:lang w:eastAsia="pt-BR"/>
        </w:rPr>
        <w:pict w14:anchorId="45C5D467">
          <v:shape id="_x0000_s2053" type="#_x0000_t202" style="position:absolute;left:0;text-align:left;margin-left:21.85pt;margin-top:150.55pt;width:30.55pt;height:9.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" stroked="f">
            <v:textbox inset="0,0,0,0">
              <w:txbxContent>
                <w:p w14:paraId="45C5D499" w14:textId="77777777" w:rsidR="00C0605D" w:rsidRPr="00C0605D" w:rsidRDefault="00C0605D" w:rsidP="00C0605D">
                  <w:pPr>
                    <w:pStyle w:val="NoSpacing"/>
                    <w:rPr>
                      <w:rFonts w:ascii="Arial" w:hAnsi="Arial" w:cs="Arial"/>
                      <w:b/>
                      <w:sz w:val="10"/>
                    </w:rPr>
                  </w:pPr>
                  <w:r w:rsidRPr="00C0605D">
                    <w:rPr>
                      <w:rFonts w:ascii="Arial" w:hAnsi="Arial" w:cs="Arial"/>
                      <w:b/>
                      <w:sz w:val="10"/>
                    </w:rPr>
                    <w:t>Vazamento</w:t>
                  </w:r>
                </w:p>
              </w:txbxContent>
            </v:textbox>
          </v:shape>
        </w:pict>
      </w:r>
      <w:r>
        <w:rPr>
          <w:rFonts w:ascii="Times New Roman" w:hAnsi="Times New Roman" w:cs="Times New Roman"/>
          <w:noProof/>
          <w:lang w:eastAsia="pt-BR"/>
        </w:rPr>
        <w:pict w14:anchorId="45C5D468">
          <v:shape id="_x0000_s2054" type="#_x0000_t202" style="position:absolute;left:0;text-align:left;margin-left:13.25pt;margin-top:139.2pt;width:54.15pt;height:10.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" stroked="f">
            <v:textbox inset="0,0,0,0">
              <w:txbxContent>
                <w:p w14:paraId="45C5D49A" w14:textId="77777777" w:rsidR="00C0605D" w:rsidRPr="00C0605D" w:rsidRDefault="00C0605D" w:rsidP="00C0605D">
                  <w:pPr>
                    <w:pStyle w:val="NoSpacing"/>
                    <w:rPr>
                      <w:rFonts w:ascii="Arial" w:hAnsi="Arial" w:cs="Arial"/>
                      <w:b/>
                      <w:sz w:val="12"/>
                    </w:rPr>
                  </w:pPr>
                  <w:r w:rsidRPr="00C0605D">
                    <w:rPr>
                      <w:rFonts w:ascii="Arial" w:hAnsi="Arial" w:cs="Arial"/>
                      <w:b/>
                      <w:sz w:val="12"/>
                    </w:rPr>
                    <w:t>Legenda</w:t>
                  </w:r>
                </w:p>
              </w:txbxContent>
            </v:textbox>
          </v:shape>
        </w:pict>
      </w:r>
      <w:r>
        <w:rPr>
          <w:rFonts w:ascii="Times New Roman" w:hAnsi="Times New Roman" w:cs="Times New Roman"/>
          <w:noProof/>
          <w:lang w:eastAsia="pt-BR"/>
        </w:rPr>
        <w:pict w14:anchorId="45C5D469">
          <v:shape id="_x0000_s2055" type="#_x0000_t202" style="position:absolute;left:0;text-align:left;margin-left:-12.9pt;margin-top:63.35pt;width:54.15pt;height:10.2pt;rotation:-90;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" stroked="f">
            <v:textbox style="layout-flow:vertical;mso-layout-flow-alt:bottom-to-top" inset="0,0,0,0">
              <w:txbxContent>
                <w:p w14:paraId="45C5D49B" w14:textId="77777777" w:rsidR="00BA6A40" w:rsidRPr="00C0605D" w:rsidRDefault="00BA6A40" w:rsidP="00BA6A40">
                  <w:pPr>
                    <w:pStyle w:val="NoSpacing"/>
                    <w:jc w:val="center"/>
                    <w:rPr>
                      <w:rFonts w:ascii="Arial" w:hAnsi="Arial" w:cs="Arial"/>
                      <w:b/>
                      <w:sz w:val="12"/>
                    </w:rPr>
                  </w:pPr>
                  <w:r w:rsidRPr="00C0605D">
                    <w:rPr>
                      <w:rFonts w:ascii="Arial" w:hAnsi="Arial" w:cs="Arial"/>
                      <w:b/>
                      <w:sz w:val="12"/>
                    </w:rPr>
                    <w:t>Porcentagem</w:t>
                  </w:r>
                </w:p>
              </w:txbxContent>
            </v:textbox>
          </v:shape>
        </w:pict>
      </w:r>
      <w:r w:rsidR="00BA6A40">
        <w:rPr>
          <w:noProof/>
          <w:lang w:eastAsia="pt-BR"/>
        </w:rPr>
        <w:drawing>
          <wp:inline distT="0" distB="0" distL="0" distR="0" wp14:anchorId="45C5D46A" wp14:editId="45C5D46B">
            <wp:extent cx="6248400" cy="2129556"/>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246082" cy="2128766"/>
                    </a:xfrm>
                    <a:prstGeom prst="rect">
                      <a:avLst/>
                    </a:prstGeom>
                  </pic:spPr>
                </pic:pic>
              </a:graphicData>
            </a:graphic>
          </wp:inline>
        </w:drawing>
      </w:r>
    </w:p>
    <w:p w14:paraId="45C5D3DB" w14:textId="31FB202F" w:rsidR="00BA6A40" w:rsidRPr="00C0605D" w:rsidRDefault="00BA6A40" w:rsidP="00BA6A40">
      <w:pPr>
        <w:pStyle w:val="NoSpacing"/>
        <w:jc w:val="both"/>
        <w:rPr>
          <w:rFonts w:ascii="Arial" w:hAnsi="Arial" w:cs="Arial"/>
          <w:b/>
          <w:sz w:val="12"/>
        </w:rPr>
      </w:pPr>
      <w:r w:rsidRPr="00C0605D">
        <w:rPr>
          <w:rFonts w:ascii="Arial" w:hAnsi="Arial" w:cs="Arial"/>
          <w:b/>
          <w:sz w:val="12"/>
        </w:rPr>
        <w:t xml:space="preserve">Figura 2. Percepção de vazamento entre os entrevistados com estoma e enfermeiros estomaterapeutas. Os entrevistados classificaram as fotos de </w:t>
      </w:r>
      <w:r w:rsidR="00187B2E">
        <w:rPr>
          <w:rFonts w:ascii="Arial" w:hAnsi="Arial" w:cs="Arial"/>
          <w:b/>
          <w:sz w:val="12"/>
        </w:rPr>
        <w:t>bases adesivas</w:t>
      </w:r>
      <w:r w:rsidRPr="00C0605D">
        <w:rPr>
          <w:rFonts w:ascii="Arial" w:hAnsi="Arial" w:cs="Arial"/>
          <w:b/>
          <w:sz w:val="12"/>
        </w:rPr>
        <w:t xml:space="preserve"> contendo diferentes padrões de efluentes como “vazamento” ou “não vazamento”. Pessoas com colostomia, ileostomia ou jejunostomia (n=3314) viram fotos com fezes (a) enquanto as pessoas com urostomia (n=847) viram fotos com urina (b). Aos enfermeiros estomaterapeutas, foram mostradas apenas fotos com fezes (c), e como alguns omitiram respostas para algumas imagens, o número de respostas variou (n=294 a 312).</w:t>
      </w:r>
    </w:p>
    <w:p w14:paraId="45C5D3DC" w14:textId="77777777" w:rsidR="009A41AE" w:rsidRPr="000F2ECC" w:rsidRDefault="009A41AE" w:rsidP="00864981">
      <w:pPr>
        <w:pStyle w:val="NoSpacing"/>
        <w:jc w:val="both"/>
        <w:rPr>
          <w:rFonts w:ascii="Times New Roman" w:hAnsi="Times New Roman" w:cs="Times New Roman"/>
        </w:rPr>
      </w:pPr>
    </w:p>
    <w:p w14:paraId="45C5D3DD" w14:textId="77777777" w:rsidR="00BA6A40" w:rsidRDefault="00BA6A40" w:rsidP="00864981">
      <w:pPr>
        <w:pStyle w:val="NoSpacing"/>
        <w:jc w:val="both"/>
        <w:rPr>
          <w:rFonts w:ascii="Times New Roman" w:hAnsi="Times New Roman" w:cs="Times New Roman"/>
        </w:rPr>
      </w:pPr>
    </w:p>
    <w:p w14:paraId="45C5D3DE" w14:textId="77777777" w:rsidR="00C0605D" w:rsidRDefault="00C0605D" w:rsidP="00864981">
      <w:pPr>
        <w:pStyle w:val="NoSpacing"/>
        <w:jc w:val="both"/>
        <w:rPr>
          <w:rFonts w:ascii="Times New Roman" w:hAnsi="Times New Roman" w:cs="Times New Roman"/>
        </w:rPr>
        <w:sectPr w:rsidR="00C0605D" w:rsidSect="000F2ECC">
          <w:type w:val="continuous"/>
          <w:pgSz w:w="11906" w:h="16838"/>
          <w:pgMar w:top="1440" w:right="1080" w:bottom="1440" w:left="1080" w:header="708" w:footer="708" w:gutter="0"/>
          <w:cols w:space="708"/>
          <w:docGrid w:linePitch="360"/>
        </w:sectPr>
      </w:pPr>
    </w:p>
    <w:p w14:paraId="45C5D3DF" w14:textId="0D7AEF12" w:rsidR="009A41AE" w:rsidRPr="00E24C4B" w:rsidRDefault="00EE6061" w:rsidP="00864981">
      <w:pPr>
        <w:pStyle w:val="NoSpacing"/>
        <w:jc w:val="both"/>
        <w:rPr>
          <w:rFonts w:ascii="Times New Roman" w:hAnsi="Times New Roman" w:cs="Times New Roman"/>
          <w:sz w:val="18"/>
        </w:rPr>
      </w:pPr>
      <w:r w:rsidRPr="000F2ECC">
        <w:rPr>
          <w:rFonts w:ascii="Times New Roman" w:hAnsi="Times New Roman" w:cs="Times New Roman"/>
        </w:rPr>
        <w:t xml:space="preserve">A </w:t>
      </w:r>
      <w:r w:rsidRPr="00E24C4B">
        <w:rPr>
          <w:rFonts w:ascii="Times New Roman" w:hAnsi="Times New Roman" w:cs="Times New Roman"/>
          <w:sz w:val="18"/>
        </w:rPr>
        <w:t xml:space="preserve">maioria dos entrevistados considerou vazamento quando o efluente atingiu a </w:t>
      </w:r>
      <w:r w:rsidR="00E2012F">
        <w:rPr>
          <w:rFonts w:ascii="Times New Roman" w:hAnsi="Times New Roman" w:cs="Times New Roman"/>
          <w:sz w:val="18"/>
        </w:rPr>
        <w:t>além</w:t>
      </w:r>
      <w:r w:rsidRPr="00E24C4B">
        <w:rPr>
          <w:rFonts w:ascii="Times New Roman" w:hAnsi="Times New Roman" w:cs="Times New Roman"/>
          <w:sz w:val="18"/>
        </w:rPr>
        <w:t xml:space="preserve"> das bordas da </w:t>
      </w:r>
      <w:r w:rsidR="00B027BB">
        <w:rPr>
          <w:rFonts w:ascii="Times New Roman" w:hAnsi="Times New Roman" w:cs="Times New Roman"/>
          <w:sz w:val="18"/>
        </w:rPr>
        <w:t>base adesiva</w:t>
      </w:r>
      <w:r w:rsidRPr="00E24C4B">
        <w:rPr>
          <w:rFonts w:ascii="Times New Roman" w:hAnsi="Times New Roman" w:cs="Times New Roman"/>
          <w:sz w:val="18"/>
        </w:rPr>
        <w:t xml:space="preserve"> (89-90% para pessoas que vivem com colostomia, ileostomia ou jejunostomia (Figura 2a) e 88-90% para pessoas que vivem com urostomia) (Figura 2b). Quando as fezes ou urina cobriram a maior parte da </w:t>
      </w:r>
      <w:r w:rsidR="00B027BB">
        <w:rPr>
          <w:rFonts w:ascii="Times New Roman" w:hAnsi="Times New Roman" w:cs="Times New Roman"/>
          <w:sz w:val="18"/>
        </w:rPr>
        <w:t>base adesiva</w:t>
      </w:r>
      <w:r w:rsidRPr="00E24C4B">
        <w:rPr>
          <w:rFonts w:ascii="Times New Roman" w:hAnsi="Times New Roman" w:cs="Times New Roman"/>
          <w:sz w:val="18"/>
        </w:rPr>
        <w:t xml:space="preserve">, mas não se estenderam para </w:t>
      </w:r>
      <w:r w:rsidR="00E2012F">
        <w:rPr>
          <w:rFonts w:ascii="Times New Roman" w:hAnsi="Times New Roman" w:cs="Times New Roman"/>
          <w:sz w:val="18"/>
        </w:rPr>
        <w:t>além</w:t>
      </w:r>
      <w:r w:rsidRPr="00E24C4B">
        <w:rPr>
          <w:rFonts w:ascii="Times New Roman" w:hAnsi="Times New Roman" w:cs="Times New Roman"/>
          <w:sz w:val="18"/>
        </w:rPr>
        <w:t xml:space="preserve"> da </w:t>
      </w:r>
      <w:r w:rsidR="00B027BB">
        <w:rPr>
          <w:rFonts w:ascii="Times New Roman" w:hAnsi="Times New Roman" w:cs="Times New Roman"/>
          <w:sz w:val="18"/>
        </w:rPr>
        <w:t>base adesiva</w:t>
      </w:r>
      <w:r w:rsidRPr="00E24C4B">
        <w:rPr>
          <w:rFonts w:ascii="Times New Roman" w:hAnsi="Times New Roman" w:cs="Times New Roman"/>
          <w:sz w:val="18"/>
        </w:rPr>
        <w:t xml:space="preserve">, isso também foi percebido como vazamento pela maioria dos entrevistados com colostomia, ileostomia ou jejunostomia (83%) (Figura 2a), mas por apenas 57% dos entrevistados com urostomia (Figura </w:t>
      </w:r>
      <w:r w:rsidR="009A41AE" w:rsidRPr="00E24C4B">
        <w:rPr>
          <w:rFonts w:ascii="Times New Roman" w:hAnsi="Times New Roman" w:cs="Times New Roman"/>
          <w:sz w:val="18"/>
        </w:rPr>
        <w:t xml:space="preserve">2b). </w:t>
      </w:r>
      <w:r w:rsidR="006F5884" w:rsidRPr="00E24C4B">
        <w:rPr>
          <w:rFonts w:ascii="Times New Roman" w:hAnsi="Times New Roman" w:cs="Times New Roman"/>
          <w:sz w:val="18"/>
        </w:rPr>
        <w:t>Curiosamente, a maioria dos entrevistados não considerou as fezes ou urina próximas ao estoma como vazamento (81% para pessoas que vivem com colostomia, ileostomia ou jejunostomia e 91% para pessoas que vivem com urostomia) (Figura 2a e 2b).</w:t>
      </w:r>
    </w:p>
    <w:p w14:paraId="45C5D3E0" w14:textId="77777777" w:rsidR="009A41AE" w:rsidRPr="00E24C4B" w:rsidRDefault="009A41AE" w:rsidP="00864981">
      <w:pPr>
        <w:pStyle w:val="NoSpacing"/>
        <w:jc w:val="both"/>
        <w:rPr>
          <w:rFonts w:ascii="Times New Roman" w:hAnsi="Times New Roman" w:cs="Times New Roman"/>
          <w:sz w:val="18"/>
        </w:rPr>
      </w:pPr>
    </w:p>
    <w:p w14:paraId="45C5D3E1" w14:textId="681F6CEC" w:rsidR="009A41AE" w:rsidRPr="00E24C4B" w:rsidRDefault="006F5884" w:rsidP="00864981">
      <w:pPr>
        <w:pStyle w:val="NoSpacing"/>
        <w:jc w:val="both"/>
        <w:rPr>
          <w:rFonts w:ascii="Arial" w:hAnsi="Arial" w:cs="Arial"/>
          <w:b/>
          <w:sz w:val="18"/>
        </w:rPr>
      </w:pPr>
      <w:r w:rsidRPr="00E24C4B">
        <w:rPr>
          <w:rFonts w:ascii="Arial" w:hAnsi="Arial" w:cs="Arial"/>
          <w:b/>
          <w:sz w:val="18"/>
        </w:rPr>
        <w:t xml:space="preserve">Frequência de vazamento estimada a partir de fotos de </w:t>
      </w:r>
      <w:r w:rsidR="00187B2E">
        <w:rPr>
          <w:rFonts w:ascii="Arial" w:hAnsi="Arial" w:cs="Arial"/>
          <w:b/>
          <w:sz w:val="18"/>
        </w:rPr>
        <w:t>bases adesivas</w:t>
      </w:r>
    </w:p>
    <w:p w14:paraId="45C5D3E2" w14:textId="2DE4C14C" w:rsidR="009A41AE" w:rsidRPr="00E24C4B" w:rsidRDefault="006F5884" w:rsidP="00864981">
      <w:pPr>
        <w:pStyle w:val="NoSpacing"/>
        <w:jc w:val="both"/>
        <w:rPr>
          <w:rFonts w:ascii="Times New Roman" w:hAnsi="Times New Roman" w:cs="Times New Roman"/>
          <w:sz w:val="18"/>
        </w:rPr>
      </w:pPr>
      <w:r w:rsidRPr="00E24C4B">
        <w:rPr>
          <w:rFonts w:ascii="Times New Roman" w:hAnsi="Times New Roman" w:cs="Times New Roman"/>
          <w:sz w:val="18"/>
        </w:rPr>
        <w:t xml:space="preserve">Posteriormente, foi solicitado aos pacientes que vivem com estoma que estimassem a frequência de seu padrão de vazamento pessoal, respondendo com que frequência, a cada 10 </w:t>
      </w:r>
      <w:r w:rsidR="00187B2E">
        <w:rPr>
          <w:rFonts w:ascii="Times New Roman" w:hAnsi="Times New Roman" w:cs="Times New Roman"/>
          <w:sz w:val="18"/>
        </w:rPr>
        <w:t>bases adesivas</w:t>
      </w:r>
      <w:r w:rsidRPr="00E24C4B">
        <w:rPr>
          <w:rFonts w:ascii="Times New Roman" w:hAnsi="Times New Roman" w:cs="Times New Roman"/>
          <w:sz w:val="18"/>
        </w:rPr>
        <w:t>, o seu se assemelhava a um dos padrões de vazamento de efluentes apresentados (Figura 1).</w:t>
      </w:r>
    </w:p>
    <w:p w14:paraId="45C5D3E3" w14:textId="35981A43" w:rsidR="009A41AE" w:rsidRPr="00E24C4B" w:rsidRDefault="006F5884" w:rsidP="00605264">
      <w:pPr>
        <w:pStyle w:val="NoSpacing"/>
        <w:ind w:firstLine="284"/>
        <w:jc w:val="both"/>
        <w:rPr>
          <w:rFonts w:ascii="Times New Roman" w:hAnsi="Times New Roman" w:cs="Times New Roman"/>
          <w:sz w:val="18"/>
        </w:rPr>
      </w:pPr>
      <w:r w:rsidRPr="00E24C4B">
        <w:rPr>
          <w:rFonts w:ascii="Times New Roman" w:hAnsi="Times New Roman" w:cs="Times New Roman"/>
          <w:sz w:val="18"/>
        </w:rPr>
        <w:t xml:space="preserve">Para os entrevistados com estoma fecal, em média, apenas 2,9 de 10 </w:t>
      </w:r>
      <w:r w:rsidR="00187B2E">
        <w:rPr>
          <w:rFonts w:ascii="Times New Roman" w:hAnsi="Times New Roman" w:cs="Times New Roman"/>
          <w:sz w:val="18"/>
        </w:rPr>
        <w:t>bases adesivas</w:t>
      </w:r>
      <w:r w:rsidRPr="00E24C4B">
        <w:rPr>
          <w:rFonts w:ascii="Times New Roman" w:hAnsi="Times New Roman" w:cs="Times New Roman"/>
          <w:sz w:val="18"/>
        </w:rPr>
        <w:t xml:space="preserve"> foram estimadas como livres de fezes (Figura 3a), enquanto as </w:t>
      </w:r>
      <w:r w:rsidR="00187B2E">
        <w:rPr>
          <w:rFonts w:ascii="Times New Roman" w:hAnsi="Times New Roman" w:cs="Times New Roman"/>
          <w:sz w:val="18"/>
        </w:rPr>
        <w:t>bases adesivas</w:t>
      </w:r>
      <w:r w:rsidRPr="00E24C4B">
        <w:rPr>
          <w:rFonts w:ascii="Times New Roman" w:hAnsi="Times New Roman" w:cs="Times New Roman"/>
          <w:sz w:val="18"/>
        </w:rPr>
        <w:t xml:space="preserve"> contendo fezes próximas ao estoma foram as mais comuns (4 de 10 placas de base).</w:t>
      </w:r>
      <w:r w:rsidR="009A41AE" w:rsidRPr="00E24C4B">
        <w:rPr>
          <w:rFonts w:ascii="Times New Roman" w:hAnsi="Times New Roman" w:cs="Times New Roman"/>
          <w:sz w:val="18"/>
        </w:rPr>
        <w:t xml:space="preserve"> </w:t>
      </w:r>
      <w:r w:rsidRPr="00E24C4B">
        <w:rPr>
          <w:rFonts w:ascii="Times New Roman" w:hAnsi="Times New Roman" w:cs="Times New Roman"/>
          <w:sz w:val="18"/>
        </w:rPr>
        <w:t xml:space="preserve">Fezes cobrindo a maior parte da </w:t>
      </w:r>
      <w:r w:rsidR="00B027BB">
        <w:rPr>
          <w:rFonts w:ascii="Times New Roman" w:hAnsi="Times New Roman" w:cs="Times New Roman"/>
          <w:sz w:val="18"/>
        </w:rPr>
        <w:t>base adesiva</w:t>
      </w:r>
      <w:r w:rsidRPr="00E24C4B">
        <w:rPr>
          <w:rFonts w:ascii="Times New Roman" w:hAnsi="Times New Roman" w:cs="Times New Roman"/>
          <w:sz w:val="18"/>
        </w:rPr>
        <w:t xml:space="preserve"> foram estimadas em 1,7 de 10 </w:t>
      </w:r>
      <w:r w:rsidR="00187B2E">
        <w:rPr>
          <w:rFonts w:ascii="Times New Roman" w:hAnsi="Times New Roman" w:cs="Times New Roman"/>
          <w:sz w:val="18"/>
        </w:rPr>
        <w:t>bases adesivas</w:t>
      </w:r>
      <w:r w:rsidRPr="00E24C4B">
        <w:rPr>
          <w:rFonts w:ascii="Times New Roman" w:hAnsi="Times New Roman" w:cs="Times New Roman"/>
          <w:sz w:val="18"/>
        </w:rPr>
        <w:t xml:space="preserve">, enquanto fezes escorrendo pelos canais e chegando às bordas externas da </w:t>
      </w:r>
      <w:r w:rsidR="00B027BB">
        <w:rPr>
          <w:rFonts w:ascii="Times New Roman" w:hAnsi="Times New Roman" w:cs="Times New Roman"/>
          <w:sz w:val="18"/>
        </w:rPr>
        <w:t>base adesiva</w:t>
      </w:r>
      <w:r w:rsidRPr="00E24C4B">
        <w:rPr>
          <w:rFonts w:ascii="Times New Roman" w:hAnsi="Times New Roman" w:cs="Times New Roman"/>
          <w:sz w:val="18"/>
        </w:rPr>
        <w:t xml:space="preserve"> e fezes repentinamente escorrendo para fora das bordas da </w:t>
      </w:r>
      <w:r w:rsidR="00B027BB">
        <w:rPr>
          <w:rFonts w:ascii="Times New Roman" w:hAnsi="Times New Roman" w:cs="Times New Roman"/>
          <w:sz w:val="18"/>
        </w:rPr>
        <w:t>base adesiva</w:t>
      </w:r>
      <w:r w:rsidRPr="00E24C4B">
        <w:rPr>
          <w:rFonts w:ascii="Times New Roman" w:hAnsi="Times New Roman" w:cs="Times New Roman"/>
          <w:sz w:val="18"/>
        </w:rPr>
        <w:t xml:space="preserve"> foram menos comuns (0,9 de 10 </w:t>
      </w:r>
      <w:r w:rsidR="00187B2E">
        <w:rPr>
          <w:rFonts w:ascii="Times New Roman" w:hAnsi="Times New Roman" w:cs="Times New Roman"/>
          <w:sz w:val="18"/>
        </w:rPr>
        <w:t>bases adesivas</w:t>
      </w:r>
      <w:r w:rsidRPr="00E24C4B">
        <w:rPr>
          <w:rFonts w:ascii="Times New Roman" w:hAnsi="Times New Roman" w:cs="Times New Roman"/>
          <w:sz w:val="18"/>
        </w:rPr>
        <w:t xml:space="preserve"> e 0,5 de 10 </w:t>
      </w:r>
      <w:r w:rsidR="00187B2E">
        <w:rPr>
          <w:rFonts w:ascii="Times New Roman" w:hAnsi="Times New Roman" w:cs="Times New Roman"/>
          <w:sz w:val="18"/>
        </w:rPr>
        <w:t>bases adesivas</w:t>
      </w:r>
      <w:r w:rsidRPr="00E24C4B">
        <w:rPr>
          <w:rFonts w:ascii="Times New Roman" w:hAnsi="Times New Roman" w:cs="Times New Roman"/>
          <w:sz w:val="18"/>
        </w:rPr>
        <w:t>, respectivamente).</w:t>
      </w:r>
    </w:p>
    <w:p w14:paraId="45C5D3E4" w14:textId="71025A2B" w:rsidR="009A41AE" w:rsidRPr="00E24C4B" w:rsidRDefault="00B25D1F" w:rsidP="00605264">
      <w:pPr>
        <w:pStyle w:val="NoSpacing"/>
        <w:ind w:firstLine="284"/>
        <w:jc w:val="both"/>
        <w:rPr>
          <w:rFonts w:ascii="Times New Roman" w:hAnsi="Times New Roman" w:cs="Times New Roman"/>
          <w:sz w:val="18"/>
        </w:rPr>
      </w:pPr>
      <w:r w:rsidRPr="00E24C4B">
        <w:rPr>
          <w:rFonts w:ascii="Times New Roman" w:hAnsi="Times New Roman" w:cs="Times New Roman"/>
          <w:sz w:val="18"/>
        </w:rPr>
        <w:t xml:space="preserve">As frequências de vazamento da </w:t>
      </w:r>
      <w:r w:rsidR="00B027BB">
        <w:rPr>
          <w:rFonts w:ascii="Times New Roman" w:hAnsi="Times New Roman" w:cs="Times New Roman"/>
          <w:sz w:val="18"/>
        </w:rPr>
        <w:t>base adesiva</w:t>
      </w:r>
      <w:r w:rsidRPr="00E24C4B">
        <w:rPr>
          <w:rFonts w:ascii="Times New Roman" w:hAnsi="Times New Roman" w:cs="Times New Roman"/>
          <w:sz w:val="18"/>
        </w:rPr>
        <w:t xml:space="preserve"> relatadas pelas pessoas com urostomia foram semelhantes ao padrão reportado por pessoas com estoma fecal. Estima-se que apenas 2,4 de 10 </w:t>
      </w:r>
      <w:r w:rsidR="00187B2E">
        <w:rPr>
          <w:rFonts w:ascii="Times New Roman" w:hAnsi="Times New Roman" w:cs="Times New Roman"/>
          <w:sz w:val="18"/>
        </w:rPr>
        <w:t>bases adesivas</w:t>
      </w:r>
      <w:r w:rsidRPr="00E24C4B">
        <w:rPr>
          <w:rFonts w:ascii="Times New Roman" w:hAnsi="Times New Roman" w:cs="Times New Roman"/>
          <w:sz w:val="18"/>
        </w:rPr>
        <w:t xml:space="preserve"> estavam livres de urina, enquanto 3,9 de 10 </w:t>
      </w:r>
      <w:r w:rsidR="00187B2E">
        <w:rPr>
          <w:rFonts w:ascii="Times New Roman" w:hAnsi="Times New Roman" w:cs="Times New Roman"/>
          <w:sz w:val="18"/>
        </w:rPr>
        <w:t>bases adesivas</w:t>
      </w:r>
      <w:r w:rsidRPr="00E24C4B">
        <w:rPr>
          <w:rFonts w:ascii="Times New Roman" w:hAnsi="Times New Roman" w:cs="Times New Roman"/>
          <w:sz w:val="18"/>
        </w:rPr>
        <w:t xml:space="preserve"> continham urina perto do estoma. Urina cobrindo a maior parte da </w:t>
      </w:r>
      <w:r w:rsidR="00B027BB">
        <w:rPr>
          <w:rFonts w:ascii="Times New Roman" w:hAnsi="Times New Roman" w:cs="Times New Roman"/>
          <w:sz w:val="18"/>
        </w:rPr>
        <w:t>base adesiva</w:t>
      </w:r>
      <w:r w:rsidRPr="00E24C4B">
        <w:rPr>
          <w:rFonts w:ascii="Times New Roman" w:hAnsi="Times New Roman" w:cs="Times New Roman"/>
          <w:sz w:val="18"/>
        </w:rPr>
        <w:t xml:space="preserve"> foi estimada em 2,2 de 10 </w:t>
      </w:r>
      <w:r w:rsidR="00187B2E">
        <w:rPr>
          <w:rFonts w:ascii="Times New Roman" w:hAnsi="Times New Roman" w:cs="Times New Roman"/>
          <w:sz w:val="18"/>
        </w:rPr>
        <w:t>bases adesivas</w:t>
      </w:r>
      <w:r w:rsidRPr="00E24C4B">
        <w:rPr>
          <w:rFonts w:ascii="Times New Roman" w:hAnsi="Times New Roman" w:cs="Times New Roman"/>
          <w:sz w:val="18"/>
        </w:rPr>
        <w:t xml:space="preserve">, enquanto urina atingindo a parte de fora da </w:t>
      </w:r>
      <w:r w:rsidR="00B027BB">
        <w:rPr>
          <w:rFonts w:ascii="Times New Roman" w:hAnsi="Times New Roman" w:cs="Times New Roman"/>
          <w:sz w:val="18"/>
        </w:rPr>
        <w:t>base adesiva</w:t>
      </w:r>
      <w:r w:rsidRPr="00E24C4B">
        <w:rPr>
          <w:rFonts w:ascii="Times New Roman" w:hAnsi="Times New Roman" w:cs="Times New Roman"/>
          <w:sz w:val="18"/>
        </w:rPr>
        <w:t xml:space="preserve"> foi, novamente, menos comum (Figura 3b).</w:t>
      </w:r>
    </w:p>
    <w:p w14:paraId="45C5D3E5" w14:textId="77777777" w:rsidR="00C0605D" w:rsidRDefault="00C0605D" w:rsidP="00864981">
      <w:pPr>
        <w:pStyle w:val="NoSpacing"/>
        <w:jc w:val="both"/>
        <w:rPr>
          <w:rFonts w:ascii="Times New Roman" w:hAnsi="Times New Roman" w:cs="Times New Roman"/>
        </w:rPr>
        <w:sectPr w:rsidR="00C0605D" w:rsidSect="00C0605D">
          <w:type w:val="continuous"/>
          <w:pgSz w:w="11906" w:h="16838"/>
          <w:pgMar w:top="1440" w:right="1080" w:bottom="1440" w:left="1080" w:header="708" w:footer="708" w:gutter="0"/>
          <w:cols w:num="2" w:space="397"/>
          <w:docGrid w:linePitch="360"/>
        </w:sectPr>
      </w:pPr>
    </w:p>
    <w:p w14:paraId="45C5D3E6" w14:textId="77777777" w:rsidR="009A41AE" w:rsidRDefault="009A41AE" w:rsidP="00864981">
      <w:pPr>
        <w:pStyle w:val="NoSpacing"/>
        <w:jc w:val="both"/>
        <w:rPr>
          <w:rFonts w:ascii="Times New Roman" w:hAnsi="Times New Roman" w:cs="Times New Roman"/>
        </w:rPr>
      </w:pPr>
    </w:p>
    <w:p w14:paraId="45C5D3E7" w14:textId="77777777" w:rsidR="00C0605D" w:rsidRDefault="00000000" w:rsidP="00E24C4B">
      <w:pPr>
        <w:pStyle w:val="NoSpacing"/>
        <w:rPr>
          <w:rFonts w:ascii="Times New Roman" w:hAnsi="Times New Roman" w:cs="Times New Roman"/>
        </w:rPr>
      </w:pPr>
      <w:r>
        <w:rPr>
          <w:rFonts w:ascii="Arial" w:hAnsi="Arial" w:cs="Arial"/>
          <w:noProof/>
          <w:sz w:val="18"/>
        </w:rPr>
        <w:pict w14:anchorId="45C5D46C">
          <v:shape id="_x0000_s2057" type="#_x0000_t202" style="position:absolute;margin-left:-55.15pt;margin-top:89.85pt;width:147.1pt;height:10.25pt;rotation:-90;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" stroked="f">
            <v:textbox style="layout-flow:vertical;mso-layout-flow-alt:bottom-to-top;mso-fit-shape-to-text:t" inset="0,0,0,0">
              <w:txbxContent>
                <w:p w14:paraId="45C5D49C" w14:textId="77777777" w:rsidR="00E24C4B" w:rsidRPr="00E24C4B" w:rsidRDefault="00E24C4B" w:rsidP="00E24C4B">
                  <w:pPr>
                    <w:spacing w:after="0"/>
                    <w:jc w:val="center"/>
                    <w:rPr>
                      <w:rFonts w:ascii="Arial" w:hAnsi="Arial" w:cs="Arial"/>
                      <w:b/>
                      <w:sz w:val="16"/>
                    </w:rPr>
                  </w:pPr>
                  <w:r w:rsidRPr="00E24C4B">
                    <w:rPr>
                      <w:rFonts w:ascii="Arial" w:hAnsi="Arial" w:cs="Arial"/>
                      <w:b/>
                      <w:sz w:val="16"/>
                    </w:rPr>
                    <w:t>Frequência a cada 10 vezes</w:t>
                  </w:r>
                </w:p>
              </w:txbxContent>
            </v:textbox>
          </v:shape>
        </w:pict>
      </w:r>
      <w:r>
        <w:rPr>
          <w:rFonts w:ascii="Arial" w:hAnsi="Arial" w:cs="Arial"/>
          <w:noProof/>
          <w:sz w:val="18"/>
        </w:rPr>
        <w:pict w14:anchorId="45C5D46D">
          <v:shape id="_x0000_s2056" type="#_x0000_t202" style="position:absolute;margin-left:202.5pt;margin-top:79.9pt;width:112.45pt;height:20.4pt;rotation:-90;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" stroked="f">
            <v:textbox style="layout-flow:vertical;mso-layout-flow-alt:bottom-to-top;mso-fit-shape-to-text:t" inset="0,0,0,0">
              <w:txbxContent>
                <w:p w14:paraId="45C5D49D" w14:textId="77777777" w:rsidR="00E24C4B" w:rsidRPr="00E24C4B" w:rsidRDefault="00E24C4B" w:rsidP="00E24C4B">
                  <w:pPr>
                    <w:spacing w:after="0"/>
                    <w:jc w:val="center"/>
                    <w:rPr>
                      <w:rFonts w:ascii="Arial" w:hAnsi="Arial" w:cs="Arial"/>
                      <w:b/>
                      <w:sz w:val="16"/>
                    </w:rPr>
                  </w:pPr>
                  <w:r w:rsidRPr="00E24C4B">
                    <w:rPr>
                      <w:rFonts w:ascii="Arial" w:hAnsi="Arial" w:cs="Arial"/>
                      <w:b/>
                      <w:sz w:val="16"/>
                    </w:rPr>
                    <w:t>Frequência a cada 10 vezes</w:t>
                  </w:r>
                </w:p>
              </w:txbxContent>
            </v:textbox>
          </v:shape>
        </w:pict>
      </w:r>
      <w:r w:rsidR="00E24C4B">
        <w:rPr>
          <w:noProof/>
          <w:lang w:eastAsia="pt-BR"/>
        </w:rPr>
        <w:drawing>
          <wp:inline distT="0" distB="0" distL="0" distR="0" wp14:anchorId="45C5D46E" wp14:editId="45C5D46F">
            <wp:extent cx="6165273" cy="2235277"/>
            <wp:effectExtent l="0" t="0" r="698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6176284" cy="2239269"/>
                    </a:xfrm>
                    <a:prstGeom prst="rect">
                      <a:avLst/>
                    </a:prstGeom>
                  </pic:spPr>
                </pic:pic>
              </a:graphicData>
            </a:graphic>
          </wp:inline>
        </w:drawing>
      </w:r>
    </w:p>
    <w:p w14:paraId="45C5D3E8" w14:textId="6CDDBA68" w:rsidR="00C0605D" w:rsidRPr="00E24C4B" w:rsidRDefault="00C0605D" w:rsidP="00C0605D">
      <w:pPr>
        <w:pStyle w:val="NoSpacing"/>
        <w:jc w:val="both"/>
        <w:rPr>
          <w:rFonts w:ascii="Arial" w:hAnsi="Arial" w:cs="Arial"/>
          <w:sz w:val="18"/>
        </w:rPr>
      </w:pPr>
      <w:r w:rsidRPr="00E24C4B">
        <w:rPr>
          <w:rFonts w:ascii="Arial" w:hAnsi="Arial" w:cs="Arial"/>
          <w:sz w:val="18"/>
        </w:rPr>
        <w:t xml:space="preserve">Figura 3. Frequência de vazamento. Perguntou-se às pessoas que vivem com estoma com que frequência em 10 vezes a </w:t>
      </w:r>
      <w:r w:rsidR="00B027BB">
        <w:rPr>
          <w:rFonts w:ascii="Arial" w:hAnsi="Arial" w:cs="Arial"/>
          <w:sz w:val="18"/>
        </w:rPr>
        <w:t>base adesiva</w:t>
      </w:r>
      <w:r w:rsidRPr="00E24C4B">
        <w:rPr>
          <w:rFonts w:ascii="Arial" w:hAnsi="Arial" w:cs="Arial"/>
          <w:sz w:val="18"/>
        </w:rPr>
        <w:t xml:space="preserve"> usada se parecia com o padrão de efluente nas </w:t>
      </w:r>
      <w:r w:rsidR="00187B2E">
        <w:rPr>
          <w:rFonts w:ascii="Arial" w:hAnsi="Arial" w:cs="Arial"/>
          <w:sz w:val="18"/>
        </w:rPr>
        <w:t>bases adesivas</w:t>
      </w:r>
      <w:r w:rsidRPr="00E24C4B">
        <w:rPr>
          <w:rFonts w:ascii="Arial" w:hAnsi="Arial" w:cs="Arial"/>
          <w:sz w:val="18"/>
        </w:rPr>
        <w:t xml:space="preserve"> exibidas: pessoas com colostomia, ileostomia ou jejunostomia, n=3140 (a) e pessoas com urostomia, n=767 (b). São apresentados os valores médios, as barras de erro representam intervalos de confiança de 95%.</w:t>
      </w:r>
    </w:p>
    <w:p w14:paraId="45C5D3E9" w14:textId="77777777" w:rsidR="00C0605D" w:rsidRDefault="00C0605D">
      <w:pPr>
        <w:rPr>
          <w:rFonts w:ascii="Times New Roman" w:hAnsi="Times New Roman" w:cs="Times New Roman"/>
        </w:rPr>
      </w:pPr>
      <w:r>
        <w:rPr>
          <w:rFonts w:ascii="Times New Roman" w:hAnsi="Times New Roman" w:cs="Times New Roman"/>
        </w:rPr>
        <w:br w:type="page"/>
      </w:r>
    </w:p>
    <w:p w14:paraId="45C5D3EA" w14:textId="77777777" w:rsidR="00C0605D" w:rsidRDefault="00000000" w:rsidP="00864981">
      <w:pPr>
        <w:pStyle w:val="NoSpacing"/>
        <w:jc w:val="both"/>
        <w:rPr>
          <w:rFonts w:ascii="Times New Roman" w:hAnsi="Times New Roman" w:cs="Times New Roman"/>
        </w:rPr>
      </w:pPr>
      <w:r>
        <w:rPr>
          <w:rFonts w:ascii="Times New Roman" w:hAnsi="Times New Roman" w:cs="Times New Roman"/>
          <w:noProof/>
        </w:rPr>
        <w:lastRenderedPageBreak/>
        <w:pict w14:anchorId="45C5D470">
          <v:shape id="_x0000_s2058" type="#_x0000_t202" style="position:absolute;left:0;text-align:left;margin-left:246.55pt;margin-top:218.45pt;width:186.95pt;height:14.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" stroked="f">
            <v:textbox inset="0,0,0,0">
              <w:txbxContent>
                <w:p w14:paraId="45C5D49E" w14:textId="77777777" w:rsidR="00E24C4B" w:rsidRPr="00E24C4B" w:rsidRDefault="00E24C4B" w:rsidP="00E24C4B">
                  <w:pPr>
                    <w:spacing w:after="50"/>
                    <w:jc w:val="center"/>
                    <w:rPr>
                      <w:rFonts w:ascii="Arial" w:hAnsi="Arial" w:cs="Arial"/>
                      <w:sz w:val="18"/>
                    </w:rPr>
                  </w:pPr>
                  <w:r w:rsidRPr="00E24C4B">
                    <w:rPr>
                      <w:rFonts w:ascii="Arial" w:hAnsi="Arial" w:cs="Arial"/>
                      <w:sz w:val="18"/>
                    </w:rPr>
                    <w:t>Porcentagem</w:t>
                  </w:r>
                </w:p>
              </w:txbxContent>
            </v:textbox>
          </v:shape>
        </w:pict>
      </w:r>
      <w:r>
        <w:rPr>
          <w:rFonts w:ascii="Times New Roman" w:hAnsi="Times New Roman" w:cs="Times New Roman"/>
          <w:noProof/>
        </w:rPr>
        <w:pict w14:anchorId="45C5D471">
          <v:shape id="_x0000_s2059" type="#_x0000_t202" style="position:absolute;left:0;text-align:left;margin-left:29.65pt;margin-top:19.65pt;width:186.95pt;height:110.55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" stroked="f">
            <v:textbox style="mso-fit-shape-to-text:t">
              <w:txbxContent>
                <w:p w14:paraId="45C5D49F"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Relacionado ao estoma</w:t>
                  </w:r>
                </w:p>
                <w:p w14:paraId="45C5D4A0"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Contorno/perfil do corpo</w:t>
                  </w:r>
                </w:p>
                <w:p w14:paraId="45C5D4A1"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Uso incorreto do produto</w:t>
                  </w:r>
                </w:p>
                <w:p w14:paraId="45C5D4A2"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Não conformidade do paciente</w:t>
                  </w:r>
                </w:p>
                <w:p w14:paraId="45C5D4A3"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Não procurar aconselhamento de um profissional de saúde</w:t>
                  </w:r>
                </w:p>
                <w:p w14:paraId="45C5D4A4"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Relacionado ao produto</w:t>
                  </w:r>
                </w:p>
                <w:p w14:paraId="45C5D4A5"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Tempo de uso inadequado</w:t>
                  </w:r>
                </w:p>
                <w:p w14:paraId="45C5D4A6"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Uso inadequado de acessórios</w:t>
                  </w:r>
                </w:p>
                <w:p w14:paraId="45C5D4A7"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Falta de acesso ao tipo certo de produtos</w:t>
                  </w:r>
                </w:p>
                <w:p w14:paraId="45C5D4A8"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Falta de acesso à quantidade suficiente de produtos</w:t>
                  </w:r>
                </w:p>
                <w:p w14:paraId="45C5D4A9" w14:textId="77777777" w:rsidR="00E24C4B" w:rsidRPr="00E24C4B" w:rsidRDefault="00E24C4B" w:rsidP="00E24C4B">
                  <w:pPr>
                    <w:pStyle w:val="NoSpacing"/>
                    <w:spacing w:after="50"/>
                    <w:jc w:val="right"/>
                    <w:rPr>
                      <w:rFonts w:ascii="Arial" w:hAnsi="Arial" w:cs="Arial"/>
                      <w:sz w:val="18"/>
                    </w:rPr>
                  </w:pPr>
                  <w:r w:rsidRPr="00E24C4B">
                    <w:rPr>
                      <w:rFonts w:ascii="Arial" w:hAnsi="Arial" w:cs="Arial"/>
                      <w:sz w:val="18"/>
                    </w:rPr>
                    <w:t>Outro</w:t>
                  </w:r>
                </w:p>
                <w:p w14:paraId="45C5D4AA" w14:textId="77777777" w:rsidR="00E24C4B" w:rsidRPr="00E24C4B" w:rsidRDefault="00E24C4B" w:rsidP="00E24C4B">
                  <w:pPr>
                    <w:spacing w:after="50"/>
                    <w:jc w:val="right"/>
                    <w:rPr>
                      <w:rFonts w:ascii="Arial" w:hAnsi="Arial" w:cs="Arial"/>
                      <w:sz w:val="18"/>
                    </w:rPr>
                  </w:pPr>
                  <w:r w:rsidRPr="00E24C4B">
                    <w:rPr>
                      <w:rFonts w:ascii="Arial" w:hAnsi="Arial" w:cs="Arial"/>
                      <w:sz w:val="18"/>
                    </w:rPr>
                    <w:t>Sem resposta</w:t>
                  </w:r>
                </w:p>
              </w:txbxContent>
            </v:textbox>
          </v:shape>
        </w:pict>
      </w:r>
      <w:r w:rsidR="00E24C4B">
        <w:rPr>
          <w:noProof/>
          <w:lang w:eastAsia="pt-BR"/>
        </w:rPr>
        <w:drawing>
          <wp:inline distT="0" distB="0" distL="0" distR="0" wp14:anchorId="45C5D472" wp14:editId="45C5D473">
            <wp:extent cx="6248400" cy="3087271"/>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6278440" cy="3102114"/>
                    </a:xfrm>
                    <a:prstGeom prst="rect">
                      <a:avLst/>
                    </a:prstGeom>
                  </pic:spPr>
                </pic:pic>
              </a:graphicData>
            </a:graphic>
          </wp:inline>
        </w:drawing>
      </w:r>
    </w:p>
    <w:p w14:paraId="45C5D3EB" w14:textId="05DEB64F" w:rsidR="00E24C4B" w:rsidRPr="00E24C4B" w:rsidRDefault="00E24C4B" w:rsidP="00E24C4B">
      <w:pPr>
        <w:pStyle w:val="NoSpacing"/>
        <w:jc w:val="both"/>
        <w:rPr>
          <w:rFonts w:ascii="Arial" w:hAnsi="Arial" w:cs="Arial"/>
          <w:b/>
          <w:sz w:val="16"/>
        </w:rPr>
      </w:pPr>
      <w:r w:rsidRPr="00E24C4B">
        <w:rPr>
          <w:rFonts w:ascii="Arial" w:hAnsi="Arial" w:cs="Arial"/>
          <w:b/>
          <w:sz w:val="16"/>
        </w:rPr>
        <w:t xml:space="preserve">Figura 4. Percepção dos enfermeiros sobre os motivos do vazamento. Solicitou-se que os enfermeiros estomaterapeutas mencionassem os três principais motivos de vazamento, incluindo vazamento sob a </w:t>
      </w:r>
      <w:r w:rsidR="00B027BB">
        <w:rPr>
          <w:rFonts w:ascii="Arial" w:hAnsi="Arial" w:cs="Arial"/>
          <w:b/>
          <w:sz w:val="16"/>
        </w:rPr>
        <w:t>base adesiva</w:t>
      </w:r>
      <w:r w:rsidRPr="00E24C4B">
        <w:rPr>
          <w:rFonts w:ascii="Arial" w:hAnsi="Arial" w:cs="Arial"/>
          <w:b/>
          <w:sz w:val="16"/>
        </w:rPr>
        <w:t xml:space="preserve"> e potencialmente nas roupas (n=326)</w:t>
      </w:r>
    </w:p>
    <w:p w14:paraId="45C5D3EC" w14:textId="77777777" w:rsidR="00E24C4B" w:rsidRDefault="00E24C4B" w:rsidP="00864981">
      <w:pPr>
        <w:pStyle w:val="NoSpacing"/>
        <w:jc w:val="both"/>
        <w:rPr>
          <w:rFonts w:ascii="Times New Roman" w:hAnsi="Times New Roman" w:cs="Times New Roman"/>
        </w:rPr>
      </w:pPr>
    </w:p>
    <w:p w14:paraId="45C5D3ED" w14:textId="77777777" w:rsidR="00E24C4B" w:rsidRPr="000F2ECC" w:rsidRDefault="00E24C4B" w:rsidP="00864981">
      <w:pPr>
        <w:pStyle w:val="NoSpacing"/>
        <w:jc w:val="both"/>
        <w:rPr>
          <w:rFonts w:ascii="Times New Roman" w:hAnsi="Times New Roman" w:cs="Times New Roman"/>
        </w:rPr>
      </w:pPr>
    </w:p>
    <w:p w14:paraId="45C5D3EE" w14:textId="77777777" w:rsidR="00847DE0" w:rsidRDefault="00847DE0" w:rsidP="00864981">
      <w:pPr>
        <w:pStyle w:val="NoSpacing"/>
        <w:jc w:val="both"/>
        <w:rPr>
          <w:rFonts w:ascii="Times New Roman" w:hAnsi="Times New Roman" w:cs="Times New Roman"/>
          <w:b/>
        </w:rPr>
        <w:sectPr w:rsidR="00847DE0" w:rsidSect="000F2ECC">
          <w:type w:val="continuous"/>
          <w:pgSz w:w="11906" w:h="16838"/>
          <w:pgMar w:top="1440" w:right="1080" w:bottom="1440" w:left="1080" w:header="708" w:footer="708" w:gutter="0"/>
          <w:cols w:space="708"/>
          <w:docGrid w:linePitch="360"/>
        </w:sectPr>
      </w:pPr>
    </w:p>
    <w:p w14:paraId="45C5D3EF" w14:textId="77777777" w:rsidR="009A41AE" w:rsidRPr="00847DE0" w:rsidRDefault="002E56A8" w:rsidP="00864981">
      <w:pPr>
        <w:pStyle w:val="NoSpacing"/>
        <w:jc w:val="both"/>
        <w:rPr>
          <w:rFonts w:ascii="Arial" w:hAnsi="Arial" w:cs="Arial"/>
          <w:b/>
          <w:sz w:val="18"/>
        </w:rPr>
      </w:pPr>
      <w:r w:rsidRPr="00847DE0">
        <w:rPr>
          <w:rFonts w:ascii="Arial" w:hAnsi="Arial" w:cs="Arial"/>
          <w:b/>
          <w:sz w:val="18"/>
        </w:rPr>
        <w:t>Percepção de vazamento por enfermeiros estomaterapeutas</w:t>
      </w:r>
    </w:p>
    <w:p w14:paraId="45C5D3F0" w14:textId="6C3E3ACA" w:rsidR="009A41AE" w:rsidRPr="00847DE0" w:rsidRDefault="002E56A8" w:rsidP="00864981">
      <w:pPr>
        <w:pStyle w:val="NoSpacing"/>
        <w:jc w:val="both"/>
        <w:rPr>
          <w:rFonts w:ascii="Times New Roman" w:hAnsi="Times New Roman" w:cs="Times New Roman"/>
          <w:spacing w:val="-2"/>
          <w:sz w:val="18"/>
        </w:rPr>
      </w:pPr>
      <w:r w:rsidRPr="00847DE0">
        <w:rPr>
          <w:rFonts w:ascii="Times New Roman" w:hAnsi="Times New Roman" w:cs="Times New Roman"/>
          <w:spacing w:val="-2"/>
          <w:sz w:val="18"/>
        </w:rPr>
        <w:t xml:space="preserve">Entre os enfermeiros estomaterapeutas, 70% não perceberam o efluente próximo ao estoma como vazamento, enquanto a maioria dos enfermeiros (93-98%) percebeu todos os outros padrões de efluentes como vazamento, independentemente de o efluente atingir as bordas externas da </w:t>
      </w:r>
      <w:r w:rsidR="00B027BB">
        <w:rPr>
          <w:rFonts w:ascii="Times New Roman" w:hAnsi="Times New Roman" w:cs="Times New Roman"/>
          <w:spacing w:val="-2"/>
          <w:sz w:val="18"/>
        </w:rPr>
        <w:t>base adesiva</w:t>
      </w:r>
      <w:r w:rsidRPr="00847DE0">
        <w:rPr>
          <w:rFonts w:ascii="Times New Roman" w:hAnsi="Times New Roman" w:cs="Times New Roman"/>
          <w:spacing w:val="-2"/>
          <w:sz w:val="18"/>
        </w:rPr>
        <w:t xml:space="preserve"> ou não (Figura 2c).</w:t>
      </w:r>
    </w:p>
    <w:p w14:paraId="45C5D3F1" w14:textId="77777777" w:rsidR="009A41AE" w:rsidRPr="00847DE0" w:rsidRDefault="009A41AE" w:rsidP="00864981">
      <w:pPr>
        <w:pStyle w:val="NoSpacing"/>
        <w:jc w:val="both"/>
        <w:rPr>
          <w:rFonts w:ascii="Times New Roman" w:hAnsi="Times New Roman" w:cs="Times New Roman"/>
          <w:sz w:val="18"/>
        </w:rPr>
      </w:pPr>
    </w:p>
    <w:p w14:paraId="45C5D3F2" w14:textId="77777777" w:rsidR="009A41AE" w:rsidRPr="00847DE0" w:rsidRDefault="002E56A8" w:rsidP="00864981">
      <w:pPr>
        <w:pStyle w:val="NoSpacing"/>
        <w:jc w:val="both"/>
        <w:rPr>
          <w:rFonts w:ascii="Arial" w:hAnsi="Arial" w:cs="Arial"/>
          <w:b/>
          <w:sz w:val="18"/>
        </w:rPr>
      </w:pPr>
      <w:r w:rsidRPr="00847DE0">
        <w:rPr>
          <w:rFonts w:ascii="Arial" w:hAnsi="Arial" w:cs="Arial"/>
          <w:b/>
          <w:sz w:val="18"/>
        </w:rPr>
        <w:t>Percepções dos enfermeiros sobre os motivos do vazamento</w:t>
      </w:r>
    </w:p>
    <w:p w14:paraId="45C5D3F3" w14:textId="77777777" w:rsidR="009A41AE" w:rsidRPr="00847DE0" w:rsidRDefault="002E56A8" w:rsidP="00864981">
      <w:pPr>
        <w:pStyle w:val="NoSpacing"/>
        <w:jc w:val="both"/>
        <w:rPr>
          <w:rFonts w:ascii="Times New Roman" w:hAnsi="Times New Roman" w:cs="Times New Roman"/>
          <w:sz w:val="18"/>
        </w:rPr>
      </w:pPr>
      <w:r w:rsidRPr="00847DE0">
        <w:rPr>
          <w:rFonts w:ascii="Times New Roman" w:hAnsi="Times New Roman" w:cs="Times New Roman"/>
          <w:sz w:val="18"/>
        </w:rPr>
        <w:t>Os três principais motivos pelos quais os pacientes apresentaram problemas de vazamento foram classificados pela maioria dos enfermeiros como relacionados ao estoma (por exemplo, estoma retraído, cirurgia mal realizada, tipo de estoma, estoma mal localizado) (82%), relacionados ao perfil corporal do paciente (72%) e uso incorreto do produto</w:t>
      </w:r>
      <w:r w:rsidR="009A41AE" w:rsidRPr="00847DE0">
        <w:rPr>
          <w:rFonts w:ascii="Times New Roman" w:hAnsi="Times New Roman" w:cs="Times New Roman"/>
          <w:sz w:val="18"/>
        </w:rPr>
        <w:t xml:space="preserve"> (65%) (Figur</w:t>
      </w:r>
      <w:r w:rsidRPr="00847DE0">
        <w:rPr>
          <w:rFonts w:ascii="Times New Roman" w:hAnsi="Times New Roman" w:cs="Times New Roman"/>
          <w:sz w:val="18"/>
        </w:rPr>
        <w:t>a</w:t>
      </w:r>
      <w:r w:rsidR="009A41AE" w:rsidRPr="00847DE0">
        <w:rPr>
          <w:rFonts w:ascii="Times New Roman" w:hAnsi="Times New Roman" w:cs="Times New Roman"/>
          <w:sz w:val="18"/>
        </w:rPr>
        <w:t xml:space="preserve"> 4).</w:t>
      </w:r>
      <w:r w:rsidRPr="00847DE0">
        <w:rPr>
          <w:rFonts w:ascii="Times New Roman" w:hAnsi="Times New Roman" w:cs="Times New Roman"/>
          <w:sz w:val="18"/>
        </w:rPr>
        <w:t xml:space="preserve"> </w:t>
      </w:r>
      <w:r w:rsidR="00721456" w:rsidRPr="00847DE0">
        <w:rPr>
          <w:rFonts w:ascii="Times New Roman" w:hAnsi="Times New Roman" w:cs="Times New Roman"/>
          <w:sz w:val="18"/>
        </w:rPr>
        <w:t xml:space="preserve">As opções </w:t>
      </w:r>
      <w:r w:rsidR="002D1282" w:rsidRPr="00847DE0">
        <w:rPr>
          <w:rFonts w:ascii="Times New Roman" w:hAnsi="Times New Roman" w:cs="Times New Roman"/>
          <w:sz w:val="18"/>
        </w:rPr>
        <w:t>“</w:t>
      </w:r>
      <w:r w:rsidR="00721456" w:rsidRPr="00847DE0">
        <w:rPr>
          <w:rFonts w:ascii="Times New Roman" w:hAnsi="Times New Roman" w:cs="Times New Roman"/>
          <w:sz w:val="18"/>
        </w:rPr>
        <w:t>não conformidade do paciente</w:t>
      </w:r>
      <w:r w:rsidR="002D1282" w:rsidRPr="00847DE0">
        <w:rPr>
          <w:rFonts w:ascii="Times New Roman" w:hAnsi="Times New Roman" w:cs="Times New Roman"/>
          <w:sz w:val="18"/>
        </w:rPr>
        <w:t>”</w:t>
      </w:r>
      <w:r w:rsidR="00721456" w:rsidRPr="00847DE0">
        <w:rPr>
          <w:rFonts w:ascii="Times New Roman" w:hAnsi="Times New Roman" w:cs="Times New Roman"/>
          <w:sz w:val="18"/>
        </w:rPr>
        <w:t xml:space="preserve"> e </w:t>
      </w:r>
      <w:r w:rsidR="002D1282" w:rsidRPr="00847DE0">
        <w:rPr>
          <w:rFonts w:ascii="Times New Roman" w:hAnsi="Times New Roman" w:cs="Times New Roman"/>
          <w:sz w:val="18"/>
        </w:rPr>
        <w:t>“</w:t>
      </w:r>
      <w:r w:rsidR="00721456" w:rsidRPr="00847DE0">
        <w:rPr>
          <w:rFonts w:ascii="Times New Roman" w:hAnsi="Times New Roman" w:cs="Times New Roman"/>
          <w:sz w:val="18"/>
        </w:rPr>
        <w:t>não procurar aconselhamento de um profissional de saúde</w:t>
      </w:r>
      <w:r w:rsidR="002D1282" w:rsidRPr="00847DE0">
        <w:rPr>
          <w:rFonts w:ascii="Times New Roman" w:hAnsi="Times New Roman" w:cs="Times New Roman"/>
          <w:sz w:val="18"/>
        </w:rPr>
        <w:t>”</w:t>
      </w:r>
      <w:r w:rsidR="00721456" w:rsidRPr="00847DE0">
        <w:rPr>
          <w:rFonts w:ascii="Times New Roman" w:hAnsi="Times New Roman" w:cs="Times New Roman"/>
          <w:sz w:val="18"/>
        </w:rPr>
        <w:t xml:space="preserve"> também foram consideradas entre os três principais motivos de vazamento por muitos dos enfermeiros (22% em ambos os casos). A falta de acesso ao tipo certo de produtos ou a falta de quantidade suficiente de produtos foi considerada entre os três principais motivos para problemas de vazamento por apenas 4-7% dos enfermeiros (Figura 4).</w:t>
      </w:r>
    </w:p>
    <w:p w14:paraId="45C5D3F4" w14:textId="7A760E99" w:rsidR="009A41AE" w:rsidRPr="00847DE0" w:rsidRDefault="00721456" w:rsidP="00605264">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Em 96% dos casos, os enfermeiros estomaterapeutas relataram que os pacientes precisariam de duas ou mais consultas para encerrar o caso de vazamento (Figura 5). Para aliviar os problemas de vazamento, os enfermeiros estomaterapeutas </w:t>
      </w:r>
      <w:r w:rsidR="008D2ED0" w:rsidRPr="00847DE0">
        <w:rPr>
          <w:rFonts w:ascii="Times New Roman" w:hAnsi="Times New Roman" w:cs="Times New Roman"/>
          <w:sz w:val="18"/>
        </w:rPr>
        <w:t>“</w:t>
      </w:r>
      <w:r w:rsidRPr="00847DE0">
        <w:rPr>
          <w:rFonts w:ascii="Times New Roman" w:hAnsi="Times New Roman" w:cs="Times New Roman"/>
          <w:sz w:val="18"/>
        </w:rPr>
        <w:t>sempre</w:t>
      </w:r>
      <w:r w:rsidR="008D2ED0" w:rsidRPr="00847DE0">
        <w:rPr>
          <w:rFonts w:ascii="Times New Roman" w:hAnsi="Times New Roman" w:cs="Times New Roman"/>
          <w:sz w:val="18"/>
        </w:rPr>
        <w:t>”</w:t>
      </w:r>
      <w:r w:rsidRPr="00847DE0">
        <w:rPr>
          <w:rFonts w:ascii="Times New Roman" w:hAnsi="Times New Roman" w:cs="Times New Roman"/>
          <w:sz w:val="18"/>
        </w:rPr>
        <w:t xml:space="preserve"> ou </w:t>
      </w:r>
      <w:r w:rsidR="008D2ED0" w:rsidRPr="00847DE0">
        <w:rPr>
          <w:rFonts w:ascii="Times New Roman" w:hAnsi="Times New Roman" w:cs="Times New Roman"/>
          <w:sz w:val="18"/>
        </w:rPr>
        <w:t>“</w:t>
      </w:r>
      <w:r w:rsidRPr="00847DE0">
        <w:rPr>
          <w:rFonts w:ascii="Times New Roman" w:hAnsi="Times New Roman" w:cs="Times New Roman"/>
          <w:sz w:val="18"/>
        </w:rPr>
        <w:t>na maioria das vezes</w:t>
      </w:r>
      <w:r w:rsidR="008D2ED0" w:rsidRPr="00847DE0">
        <w:rPr>
          <w:rFonts w:ascii="Times New Roman" w:hAnsi="Times New Roman" w:cs="Times New Roman"/>
          <w:sz w:val="18"/>
        </w:rPr>
        <w:t>”</w:t>
      </w:r>
      <w:r w:rsidRPr="00847DE0">
        <w:rPr>
          <w:rFonts w:ascii="Times New Roman" w:hAnsi="Times New Roman" w:cs="Times New Roman"/>
          <w:sz w:val="18"/>
        </w:rPr>
        <w:t xml:space="preserve"> (59%) aconselharam os pacientes a usar </w:t>
      </w:r>
      <w:r w:rsidR="00062550">
        <w:rPr>
          <w:rFonts w:ascii="Times New Roman" w:hAnsi="Times New Roman" w:cs="Times New Roman"/>
          <w:sz w:val="18"/>
        </w:rPr>
        <w:t>acessórios</w:t>
      </w:r>
      <w:r w:rsidRPr="00847DE0">
        <w:rPr>
          <w:rFonts w:ascii="Times New Roman" w:hAnsi="Times New Roman" w:cs="Times New Roman"/>
          <w:sz w:val="18"/>
        </w:rPr>
        <w:t xml:space="preserve"> (Figura 6a), sendo </w:t>
      </w:r>
      <w:proofErr w:type="spellStart"/>
      <w:r w:rsidR="00062550">
        <w:rPr>
          <w:rFonts w:ascii="Times New Roman" w:hAnsi="Times New Roman" w:cs="Times New Roman"/>
          <w:sz w:val="18"/>
        </w:rPr>
        <w:t>aneis</w:t>
      </w:r>
      <w:proofErr w:type="spellEnd"/>
      <w:r w:rsidRPr="00847DE0">
        <w:rPr>
          <w:rFonts w:ascii="Times New Roman" w:hAnsi="Times New Roman" w:cs="Times New Roman"/>
          <w:sz w:val="18"/>
        </w:rPr>
        <w:t>, pasta e cintos os produtos mais recomendados (Figura 6b).</w:t>
      </w:r>
    </w:p>
    <w:p w14:paraId="45C5D3F5" w14:textId="77777777" w:rsidR="009A41AE" w:rsidRPr="00847DE0" w:rsidRDefault="009A41AE" w:rsidP="00864981">
      <w:pPr>
        <w:pStyle w:val="NoSpacing"/>
        <w:jc w:val="both"/>
        <w:rPr>
          <w:rFonts w:ascii="Times New Roman" w:hAnsi="Times New Roman" w:cs="Times New Roman"/>
          <w:sz w:val="18"/>
        </w:rPr>
      </w:pPr>
    </w:p>
    <w:p w14:paraId="45C5D3F6" w14:textId="77777777" w:rsidR="00847DE0" w:rsidRPr="00847DE0" w:rsidRDefault="00847DE0" w:rsidP="00847DE0">
      <w:pPr>
        <w:pStyle w:val="NoSpacing"/>
        <w:jc w:val="both"/>
        <w:rPr>
          <w:rFonts w:ascii="Arial" w:hAnsi="Arial" w:cs="Arial"/>
          <w:b/>
          <w:color w:val="00368A"/>
          <w:sz w:val="18"/>
        </w:rPr>
      </w:pPr>
      <w:r w:rsidRPr="00847DE0">
        <w:rPr>
          <w:rFonts w:ascii="Arial" w:hAnsi="Arial" w:cs="Arial"/>
          <w:b/>
          <w:color w:val="00368A"/>
          <w:sz w:val="18"/>
        </w:rPr>
        <w:t>Discussão</w:t>
      </w:r>
    </w:p>
    <w:p w14:paraId="45C5D3F7" w14:textId="1CE45384" w:rsidR="00847DE0" w:rsidRPr="00847DE0" w:rsidRDefault="00847DE0" w:rsidP="00847DE0">
      <w:pPr>
        <w:pStyle w:val="NoSpacing"/>
        <w:jc w:val="both"/>
        <w:rPr>
          <w:rFonts w:ascii="Times New Roman" w:hAnsi="Times New Roman" w:cs="Times New Roman"/>
          <w:sz w:val="18"/>
        </w:rPr>
      </w:pPr>
      <w:r w:rsidRPr="00847DE0">
        <w:rPr>
          <w:rFonts w:ascii="Times New Roman" w:hAnsi="Times New Roman" w:cs="Times New Roman"/>
          <w:sz w:val="18"/>
        </w:rPr>
        <w:t xml:space="preserve">Episódios de vazamento de efluentes e a preocupação relacionada ao vazamento são problemas comuns para pessoas que vivem com estoma (Claessens et al, 2015). O termo “vazamento” é amplamente utilizado, mas a compreensão das </w:t>
      </w:r>
      <w:r w:rsidRPr="00847DE0">
        <w:rPr>
          <w:rFonts w:ascii="Times New Roman" w:hAnsi="Times New Roman" w:cs="Times New Roman"/>
          <w:sz w:val="18"/>
        </w:rPr>
        <w:t xml:space="preserve">pessoas que vivem com estoma quanto ao termo não está claramente definida. </w:t>
      </w:r>
      <w:proofErr w:type="spellStart"/>
      <w:r w:rsidRPr="00847DE0">
        <w:rPr>
          <w:rFonts w:ascii="Times New Roman" w:hAnsi="Times New Roman" w:cs="Times New Roman"/>
          <w:sz w:val="18"/>
        </w:rPr>
        <w:t>Nafees</w:t>
      </w:r>
      <w:proofErr w:type="spellEnd"/>
      <w:r w:rsidRPr="00847DE0">
        <w:rPr>
          <w:rFonts w:ascii="Times New Roman" w:hAnsi="Times New Roman" w:cs="Times New Roman"/>
          <w:sz w:val="18"/>
        </w:rPr>
        <w:t xml:space="preserve"> et al (2018) sugeriram fazer uma distinção entre “vazamento sob a </w:t>
      </w:r>
      <w:r w:rsidR="00B027BB">
        <w:rPr>
          <w:rFonts w:ascii="Times New Roman" w:hAnsi="Times New Roman" w:cs="Times New Roman"/>
          <w:sz w:val="18"/>
        </w:rPr>
        <w:t>base adesiva</w:t>
      </w:r>
      <w:r w:rsidRPr="00847DE0">
        <w:rPr>
          <w:rFonts w:ascii="Times New Roman" w:hAnsi="Times New Roman" w:cs="Times New Roman"/>
          <w:sz w:val="18"/>
        </w:rPr>
        <w:t xml:space="preserve">” e “vazamento fora da </w:t>
      </w:r>
      <w:r w:rsidR="00B027BB">
        <w:rPr>
          <w:rFonts w:ascii="Times New Roman" w:hAnsi="Times New Roman" w:cs="Times New Roman"/>
          <w:sz w:val="18"/>
        </w:rPr>
        <w:t>base adesiva</w:t>
      </w:r>
      <w:r w:rsidRPr="00847DE0">
        <w:rPr>
          <w:rFonts w:ascii="Times New Roman" w:hAnsi="Times New Roman" w:cs="Times New Roman"/>
          <w:sz w:val="18"/>
        </w:rPr>
        <w:t xml:space="preserve"> (e na roupa)”. O termo “infiltração” às vezes é usado para descrever o efluente sob a </w:t>
      </w:r>
      <w:r w:rsidR="00B027BB">
        <w:rPr>
          <w:rFonts w:ascii="Times New Roman" w:hAnsi="Times New Roman" w:cs="Times New Roman"/>
          <w:sz w:val="18"/>
        </w:rPr>
        <w:t>base adesiva</w:t>
      </w:r>
      <w:r w:rsidRPr="00847DE0">
        <w:rPr>
          <w:rFonts w:ascii="Times New Roman" w:hAnsi="Times New Roman" w:cs="Times New Roman"/>
          <w:sz w:val="18"/>
        </w:rPr>
        <w:t xml:space="preserve">, no entanto, não parece amplamente aceito que a infiltração se refira apenas ao efluente sob a </w:t>
      </w:r>
      <w:r w:rsidR="00B027BB">
        <w:rPr>
          <w:rFonts w:ascii="Times New Roman" w:hAnsi="Times New Roman" w:cs="Times New Roman"/>
          <w:sz w:val="18"/>
        </w:rPr>
        <w:t>base adesiva</w:t>
      </w:r>
      <w:r w:rsidRPr="00847DE0">
        <w:rPr>
          <w:rFonts w:ascii="Times New Roman" w:hAnsi="Times New Roman" w:cs="Times New Roman"/>
          <w:sz w:val="18"/>
        </w:rPr>
        <w:t>, uma vez que o termo “infiltração” é usado de forma intercambiável com “vazamento” na literatura (Claessens et al, 2015).</w:t>
      </w:r>
    </w:p>
    <w:p w14:paraId="45C5D3F8" w14:textId="7B60D85A" w:rsidR="00847DE0" w:rsidRPr="00847DE0" w:rsidRDefault="00847DE0" w:rsidP="00605264">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O presente estudo se aprofundou na forma como as pessoas que vivem com estoma e os enfermeiros estomaterapeutas percebem o vazamento, fazendo com que classifiquem figuras com diferentes padrões de efluente como vazamento ou não. A maioria (88-90%) das pessoas que vivem com estoma percebeu fezes ou urina fora da </w:t>
      </w:r>
      <w:r w:rsidR="00B027BB">
        <w:rPr>
          <w:rFonts w:ascii="Times New Roman" w:hAnsi="Times New Roman" w:cs="Times New Roman"/>
          <w:sz w:val="18"/>
        </w:rPr>
        <w:t>base adesiva</w:t>
      </w:r>
      <w:r w:rsidRPr="00847DE0">
        <w:rPr>
          <w:rFonts w:ascii="Times New Roman" w:hAnsi="Times New Roman" w:cs="Times New Roman"/>
          <w:sz w:val="18"/>
        </w:rPr>
        <w:t xml:space="preserve"> como vazamento, assim como os enfermeiros estomaterapeutas (97-98%) (Figura 2). </w:t>
      </w:r>
    </w:p>
    <w:p w14:paraId="45C5D3F9" w14:textId="77777777" w:rsidR="00847DE0" w:rsidRPr="000F2ECC" w:rsidRDefault="00847DE0" w:rsidP="00864981">
      <w:pPr>
        <w:pStyle w:val="NoSpacing"/>
        <w:jc w:val="both"/>
        <w:rPr>
          <w:rFonts w:ascii="Times New Roman" w:hAnsi="Times New Roman" w:cs="Times New Roman"/>
        </w:rPr>
      </w:pPr>
    </w:p>
    <w:p w14:paraId="45C5D3FA" w14:textId="77777777" w:rsidR="00CE306D" w:rsidRPr="000F2ECC" w:rsidRDefault="00000000" w:rsidP="00864981">
      <w:pPr>
        <w:pStyle w:val="NoSpacing"/>
        <w:jc w:val="both"/>
        <w:rPr>
          <w:rFonts w:ascii="Times New Roman" w:hAnsi="Times New Roman" w:cs="Times New Roman"/>
        </w:rPr>
      </w:pPr>
      <w:r>
        <w:rPr>
          <w:rFonts w:ascii="Times New Roman" w:hAnsi="Times New Roman" w:cs="Times New Roman"/>
          <w:noProof/>
        </w:rPr>
        <w:pict w14:anchorId="45C5D474">
          <v:shape id="_x0000_s2060" type="#_x0000_t202" style="position:absolute;left:0;text-align:left;margin-left:167.65pt;margin-top:21.8pt;width:63.15pt;height:57.6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" stroked="f">
            <v:textbox inset="0,0,0,0">
              <w:txbxContent>
                <w:p w14:paraId="45C5D4AB" w14:textId="77777777" w:rsidR="00847DE0" w:rsidRPr="00847DE0" w:rsidRDefault="00847DE0" w:rsidP="00847DE0">
                  <w:pPr>
                    <w:spacing w:after="20"/>
                    <w:rPr>
                      <w:rFonts w:ascii="Arial" w:hAnsi="Arial" w:cs="Arial"/>
                      <w:b/>
                      <w:sz w:val="12"/>
                    </w:rPr>
                  </w:pPr>
                  <w:r w:rsidRPr="00847DE0">
                    <w:rPr>
                      <w:rFonts w:ascii="Arial" w:hAnsi="Arial" w:cs="Arial"/>
                      <w:b/>
                      <w:sz w:val="12"/>
                    </w:rPr>
                    <w:t>1 contato</w:t>
                  </w:r>
                </w:p>
                <w:p w14:paraId="45C5D4AC" w14:textId="77777777" w:rsidR="00847DE0" w:rsidRPr="00847DE0" w:rsidRDefault="00847DE0" w:rsidP="00847DE0">
                  <w:pPr>
                    <w:spacing w:after="20"/>
                    <w:rPr>
                      <w:rFonts w:ascii="Arial" w:hAnsi="Arial" w:cs="Arial"/>
                      <w:b/>
                      <w:sz w:val="12"/>
                    </w:rPr>
                  </w:pPr>
                  <w:r w:rsidRPr="00847DE0">
                    <w:rPr>
                      <w:rFonts w:ascii="Arial" w:hAnsi="Arial" w:cs="Arial"/>
                      <w:b/>
                      <w:sz w:val="12"/>
                    </w:rPr>
                    <w:t>2 contatos</w:t>
                  </w:r>
                </w:p>
                <w:p w14:paraId="45C5D4AD" w14:textId="77777777" w:rsidR="00847DE0" w:rsidRPr="00847DE0" w:rsidRDefault="00847DE0" w:rsidP="00847DE0">
                  <w:pPr>
                    <w:spacing w:after="20"/>
                    <w:rPr>
                      <w:rFonts w:ascii="Arial" w:hAnsi="Arial" w:cs="Arial"/>
                      <w:b/>
                      <w:sz w:val="12"/>
                    </w:rPr>
                  </w:pPr>
                  <w:r w:rsidRPr="00847DE0">
                    <w:rPr>
                      <w:rFonts w:ascii="Arial" w:hAnsi="Arial" w:cs="Arial"/>
                      <w:b/>
                      <w:sz w:val="12"/>
                    </w:rPr>
                    <w:t>3 contatos</w:t>
                  </w:r>
                </w:p>
                <w:p w14:paraId="45C5D4AE" w14:textId="77777777" w:rsidR="00847DE0" w:rsidRPr="00847DE0" w:rsidRDefault="00847DE0" w:rsidP="00847DE0">
                  <w:pPr>
                    <w:spacing w:after="20"/>
                    <w:rPr>
                      <w:rFonts w:ascii="Arial" w:hAnsi="Arial" w:cs="Arial"/>
                      <w:b/>
                      <w:sz w:val="12"/>
                    </w:rPr>
                  </w:pPr>
                  <w:r w:rsidRPr="00847DE0">
                    <w:rPr>
                      <w:rFonts w:ascii="Arial" w:hAnsi="Arial" w:cs="Arial"/>
                      <w:b/>
                      <w:sz w:val="12"/>
                    </w:rPr>
                    <w:t>4 contatos</w:t>
                  </w:r>
                </w:p>
                <w:p w14:paraId="45C5D4AF" w14:textId="77777777" w:rsidR="00847DE0" w:rsidRPr="00847DE0" w:rsidRDefault="00847DE0" w:rsidP="00847DE0">
                  <w:pPr>
                    <w:spacing w:after="20"/>
                    <w:rPr>
                      <w:rFonts w:ascii="Arial" w:hAnsi="Arial" w:cs="Arial"/>
                      <w:b/>
                      <w:sz w:val="12"/>
                    </w:rPr>
                  </w:pPr>
                  <w:r w:rsidRPr="00847DE0">
                    <w:rPr>
                      <w:rFonts w:ascii="Arial" w:hAnsi="Arial" w:cs="Arial"/>
                      <w:b/>
                      <w:sz w:val="12"/>
                    </w:rPr>
                    <w:t>5 contatos</w:t>
                  </w:r>
                </w:p>
                <w:p w14:paraId="45C5D4B0" w14:textId="77777777" w:rsidR="00847DE0" w:rsidRPr="00847DE0" w:rsidRDefault="00847DE0" w:rsidP="00847DE0">
                  <w:pPr>
                    <w:spacing w:after="20"/>
                    <w:rPr>
                      <w:rFonts w:ascii="Arial" w:hAnsi="Arial" w:cs="Arial"/>
                      <w:b/>
                      <w:sz w:val="12"/>
                    </w:rPr>
                  </w:pPr>
                  <w:r w:rsidRPr="00847DE0">
                    <w:rPr>
                      <w:rFonts w:ascii="Arial" w:hAnsi="Arial" w:cs="Arial"/>
                      <w:b/>
                      <w:sz w:val="12"/>
                    </w:rPr>
                    <w:t>Mais de 5 contatos</w:t>
                  </w:r>
                </w:p>
              </w:txbxContent>
            </v:textbox>
          </v:shape>
        </w:pict>
      </w:r>
      <w:r>
        <w:rPr>
          <w:rFonts w:ascii="Times New Roman" w:hAnsi="Times New Roman" w:cs="Times New Roman"/>
          <w:noProof/>
        </w:rPr>
        <w:pict w14:anchorId="45C5D475">
          <v:shape id="_x0000_s2061" type="#_x0000_t202" style="position:absolute;left:0;text-align:left;margin-left:158.45pt;margin-top:10.55pt;width:72.05pt;height:110.55pt;z-index:2516797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" stroked="f">
            <v:textbox style="mso-fit-shape-to-text:t" inset="0,0,0,0">
              <w:txbxContent>
                <w:p w14:paraId="45C5D4B1" w14:textId="77777777" w:rsidR="00847DE0" w:rsidRPr="00847DE0" w:rsidRDefault="00847DE0" w:rsidP="00847DE0">
                  <w:pPr>
                    <w:spacing w:after="0"/>
                    <w:rPr>
                      <w:rFonts w:ascii="Arial" w:hAnsi="Arial" w:cs="Arial"/>
                      <w:b/>
                      <w:sz w:val="12"/>
                    </w:rPr>
                  </w:pPr>
                  <w:r w:rsidRPr="00847DE0">
                    <w:rPr>
                      <w:rFonts w:ascii="Arial" w:hAnsi="Arial" w:cs="Arial"/>
                      <w:b/>
                      <w:sz w:val="12"/>
                    </w:rPr>
                    <w:t>Legenda</w:t>
                  </w:r>
                </w:p>
              </w:txbxContent>
            </v:textbox>
          </v:shape>
        </w:pict>
      </w:r>
      <w:r w:rsidR="00847DE0">
        <w:rPr>
          <w:noProof/>
          <w:lang w:eastAsia="pt-BR"/>
        </w:rPr>
        <w:drawing>
          <wp:inline distT="0" distB="0" distL="0" distR="0" wp14:anchorId="45C5D476" wp14:editId="45C5D477">
            <wp:extent cx="3034145" cy="1840566"/>
            <wp:effectExtent l="0" t="0" r="0" b="762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045892" cy="1847692"/>
                    </a:xfrm>
                    <a:prstGeom prst="rect">
                      <a:avLst/>
                    </a:prstGeom>
                  </pic:spPr>
                </pic:pic>
              </a:graphicData>
            </a:graphic>
          </wp:inline>
        </w:drawing>
      </w:r>
    </w:p>
    <w:p w14:paraId="45C5D3FB" w14:textId="77777777" w:rsidR="009A41AE" w:rsidRPr="00847DE0" w:rsidRDefault="009A41AE" w:rsidP="00864981">
      <w:pPr>
        <w:pStyle w:val="NoSpacing"/>
        <w:jc w:val="both"/>
        <w:rPr>
          <w:rFonts w:ascii="Arial" w:hAnsi="Arial" w:cs="Arial"/>
          <w:b/>
          <w:sz w:val="16"/>
        </w:rPr>
      </w:pPr>
      <w:r w:rsidRPr="00847DE0">
        <w:rPr>
          <w:rFonts w:ascii="Arial" w:hAnsi="Arial" w:cs="Arial"/>
          <w:b/>
          <w:sz w:val="16"/>
        </w:rPr>
        <w:t>Figur</w:t>
      </w:r>
      <w:r w:rsidR="00CE306D" w:rsidRPr="00847DE0">
        <w:rPr>
          <w:rFonts w:ascii="Arial" w:hAnsi="Arial" w:cs="Arial"/>
          <w:b/>
          <w:sz w:val="16"/>
        </w:rPr>
        <w:t>a</w:t>
      </w:r>
      <w:r w:rsidRPr="00847DE0">
        <w:rPr>
          <w:rFonts w:ascii="Arial" w:hAnsi="Arial" w:cs="Arial"/>
          <w:b/>
          <w:sz w:val="16"/>
        </w:rPr>
        <w:t xml:space="preserve"> 5. </w:t>
      </w:r>
      <w:r w:rsidR="00CE306D" w:rsidRPr="00847DE0">
        <w:rPr>
          <w:rFonts w:ascii="Arial" w:hAnsi="Arial" w:cs="Arial"/>
          <w:b/>
          <w:sz w:val="16"/>
        </w:rPr>
        <w:t>Número de contatos com pacientes para resolver problemas de vazamento. Os enfermeiros estomaterapeutas foram questionados sobre quantas vezes eles precisam estar em contato com um paciente (contato eletrônico, por telefone ou pessoalmente) para resolver os problemas de vazamento do paciente (n=292)</w:t>
      </w:r>
    </w:p>
    <w:p w14:paraId="45C5D3FC" w14:textId="77777777" w:rsidR="00847DE0" w:rsidRDefault="00847DE0" w:rsidP="00864981">
      <w:pPr>
        <w:pStyle w:val="NoSpacing"/>
        <w:jc w:val="both"/>
        <w:rPr>
          <w:rFonts w:ascii="Times New Roman" w:hAnsi="Times New Roman" w:cs="Times New Roman"/>
        </w:rPr>
        <w:sectPr w:rsidR="00847DE0" w:rsidSect="00847DE0">
          <w:type w:val="continuous"/>
          <w:pgSz w:w="11906" w:h="16838"/>
          <w:pgMar w:top="1440" w:right="1080" w:bottom="1440" w:left="1080" w:header="708" w:footer="708" w:gutter="0"/>
          <w:cols w:num="2" w:space="397"/>
          <w:docGrid w:linePitch="360"/>
        </w:sectPr>
      </w:pPr>
    </w:p>
    <w:p w14:paraId="45C5D3FD" w14:textId="77777777" w:rsidR="009A41AE" w:rsidRPr="000F2ECC" w:rsidRDefault="00000000" w:rsidP="00864981">
      <w:pPr>
        <w:pStyle w:val="NoSpacing"/>
        <w:jc w:val="both"/>
        <w:rPr>
          <w:rFonts w:ascii="Times New Roman" w:hAnsi="Times New Roman" w:cs="Times New Roman"/>
        </w:rPr>
      </w:pPr>
      <w:r>
        <w:rPr>
          <w:rFonts w:ascii="Times New Roman" w:hAnsi="Times New Roman" w:cs="Times New Roman"/>
          <w:noProof/>
        </w:rPr>
        <w:lastRenderedPageBreak/>
        <w:pict w14:anchorId="45C5D478">
          <v:shape id="_x0000_s2062" type="#_x0000_t202" style="position:absolute;left:0;text-align:left;margin-left:350.9pt;margin-top:173.4pt;width:49.7pt;height:110.55pt;z-index:2516961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" stroked="f">
            <v:textbox style="mso-fit-shape-to-text:t" inset="0,0,0,0">
              <w:txbxContent>
                <w:p w14:paraId="45C5D4B2" w14:textId="77777777" w:rsidR="00847DE0" w:rsidRPr="00847DE0" w:rsidRDefault="00847DE0" w:rsidP="00847DE0">
                  <w:pPr>
                    <w:spacing w:after="40"/>
                    <w:jc w:val="center"/>
                    <w:rPr>
                      <w:rFonts w:ascii="Arial" w:hAnsi="Arial" w:cs="Arial"/>
                      <w:b/>
                      <w:sz w:val="12"/>
                    </w:rPr>
                  </w:pPr>
                  <w:r w:rsidRPr="00847DE0">
                    <w:rPr>
                      <w:rFonts w:ascii="Arial" w:hAnsi="Arial" w:cs="Arial"/>
                      <w:b/>
                      <w:sz w:val="12"/>
                    </w:rPr>
                    <w:t>Porcentagem</w:t>
                  </w:r>
                </w:p>
              </w:txbxContent>
            </v:textbox>
          </v:shape>
        </w:pict>
      </w:r>
      <w:r>
        <w:rPr>
          <w:rFonts w:ascii="Times New Roman" w:hAnsi="Times New Roman" w:cs="Times New Roman"/>
          <w:noProof/>
        </w:rPr>
        <w:pict w14:anchorId="45C5D479">
          <v:shape id="_x0000_s2063" type="#_x0000_t202" style="position:absolute;left:0;text-align:left;margin-left:209.75pt;margin-top:37.8pt;width:73.9pt;height:110.55pt;z-index:2516940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" stroked="f">
            <v:textbox style="mso-fit-shape-to-text:t" inset="0,0,0,0">
              <w:txbxContent>
                <w:p w14:paraId="45C5D4B3"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Anel/vedações</w:t>
                  </w:r>
                </w:p>
                <w:p w14:paraId="45C5D4B4"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Colar</w:t>
                  </w:r>
                </w:p>
                <w:p w14:paraId="45C5D4B5"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Cinto</w:t>
                  </w:r>
                </w:p>
                <w:p w14:paraId="45C5D4B6"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Pó</w:t>
                  </w:r>
                </w:p>
                <w:p w14:paraId="45C5D4B7"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Proteção da pele</w:t>
                  </w:r>
                </w:p>
                <w:p w14:paraId="45C5D4B8"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Removedor de adesivo</w:t>
                  </w:r>
                </w:p>
                <w:p w14:paraId="45C5D4B9"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Fita</w:t>
                  </w:r>
                </w:p>
                <w:p w14:paraId="45C5D4BA"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Limpador de pele</w:t>
                  </w:r>
                </w:p>
                <w:p w14:paraId="45C5D4BB" w14:textId="77777777" w:rsidR="00847DE0" w:rsidRPr="00847DE0" w:rsidRDefault="00847DE0" w:rsidP="00847DE0">
                  <w:pPr>
                    <w:spacing w:after="130"/>
                    <w:jc w:val="right"/>
                    <w:rPr>
                      <w:rFonts w:ascii="Arial" w:hAnsi="Arial" w:cs="Arial"/>
                      <w:b/>
                      <w:sz w:val="12"/>
                    </w:rPr>
                  </w:pPr>
                  <w:r w:rsidRPr="00847DE0">
                    <w:rPr>
                      <w:rFonts w:ascii="Arial" w:hAnsi="Arial" w:cs="Arial"/>
                      <w:b/>
                      <w:sz w:val="12"/>
                    </w:rPr>
                    <w:t>Desodorante</w:t>
                  </w:r>
                </w:p>
              </w:txbxContent>
            </v:textbox>
          </v:shape>
        </w:pict>
      </w:r>
      <w:r>
        <w:rPr>
          <w:rFonts w:ascii="Times New Roman" w:hAnsi="Times New Roman" w:cs="Times New Roman"/>
          <w:noProof/>
        </w:rPr>
        <w:pict w14:anchorId="45C5D47A">
          <v:shape id="_x0000_s2064" type="#_x0000_t202" style="position:absolute;left:0;text-align:left;margin-left:127.5pt;margin-top:177.75pt;width:37.35pt;height:110.55pt;z-index:2516920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" stroked="f">
            <v:textbox style="mso-fit-shape-to-text:t" inset="0,0,0,0">
              <w:txbxContent>
                <w:p w14:paraId="45C5D4BC" w14:textId="77777777" w:rsidR="00847DE0" w:rsidRPr="00847DE0" w:rsidRDefault="00847DE0" w:rsidP="00847DE0">
                  <w:pPr>
                    <w:spacing w:after="40"/>
                    <w:rPr>
                      <w:rFonts w:ascii="Arial" w:hAnsi="Arial" w:cs="Arial"/>
                      <w:b/>
                      <w:sz w:val="12"/>
                    </w:rPr>
                  </w:pPr>
                  <w:r w:rsidRPr="00847DE0">
                    <w:rPr>
                      <w:rFonts w:ascii="Arial" w:hAnsi="Arial" w:cs="Arial"/>
                      <w:b/>
                      <w:sz w:val="12"/>
                    </w:rPr>
                    <w:t>Não, nunca</w:t>
                  </w:r>
                </w:p>
              </w:txbxContent>
            </v:textbox>
          </v:shape>
        </w:pict>
      </w:r>
      <w:r>
        <w:rPr>
          <w:rFonts w:ascii="Times New Roman" w:hAnsi="Times New Roman" w:cs="Times New Roman"/>
          <w:noProof/>
        </w:rPr>
        <w:pict w14:anchorId="45C5D47B">
          <v:shape id="_x0000_s2065" type="#_x0000_t202" style="position:absolute;left:0;text-align:left;margin-left:81.75pt;margin-top:177.7pt;width:37.35pt;height:110.5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" stroked="f">
            <v:textbox style="mso-fit-shape-to-text:t" inset="0,0,0,0">
              <w:txbxContent>
                <w:p w14:paraId="45C5D4BD" w14:textId="77777777" w:rsidR="00847DE0" w:rsidRPr="00847DE0" w:rsidRDefault="00847DE0" w:rsidP="00847DE0">
                  <w:pPr>
                    <w:spacing w:after="40"/>
                    <w:rPr>
                      <w:rFonts w:ascii="Arial" w:hAnsi="Arial" w:cs="Arial"/>
                      <w:b/>
                      <w:sz w:val="12"/>
                    </w:rPr>
                  </w:pPr>
                  <w:r w:rsidRPr="00847DE0">
                    <w:rPr>
                      <w:rFonts w:ascii="Arial" w:hAnsi="Arial" w:cs="Arial"/>
                      <w:b/>
                      <w:sz w:val="12"/>
                    </w:rPr>
                    <w:t>Sim, raramente</w:t>
                  </w:r>
                </w:p>
              </w:txbxContent>
            </v:textbox>
          </v:shape>
        </w:pict>
      </w:r>
      <w:r>
        <w:rPr>
          <w:rFonts w:ascii="Times New Roman" w:hAnsi="Times New Roman" w:cs="Times New Roman"/>
          <w:noProof/>
        </w:rPr>
        <w:pict w14:anchorId="45C5D47C">
          <v:shape id="_x0000_s2066" type="#_x0000_t202" style="position:absolute;left:0;text-align:left;margin-left:21.4pt;margin-top:167.6pt;width:48.15pt;height:110.55pt;z-index:2516858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" stroked="f">
            <v:textbox style="mso-fit-shape-to-text:t" inset="0,0,0,0">
              <w:txbxContent>
                <w:p w14:paraId="45C5D4BE" w14:textId="77777777" w:rsidR="00847DE0" w:rsidRPr="00847DE0" w:rsidRDefault="00847DE0" w:rsidP="00847DE0">
                  <w:pPr>
                    <w:spacing w:after="40"/>
                    <w:rPr>
                      <w:rFonts w:ascii="Arial" w:hAnsi="Arial" w:cs="Arial"/>
                      <w:b/>
                      <w:sz w:val="12"/>
                    </w:rPr>
                  </w:pPr>
                  <w:r w:rsidRPr="00847DE0">
                    <w:rPr>
                      <w:rFonts w:ascii="Arial" w:hAnsi="Arial" w:cs="Arial"/>
                      <w:b/>
                      <w:sz w:val="12"/>
                    </w:rPr>
                    <w:t>Sim, sempre</w:t>
                  </w:r>
                </w:p>
                <w:p w14:paraId="45C5D4BF" w14:textId="77777777" w:rsidR="00847DE0" w:rsidRPr="00847DE0" w:rsidRDefault="00847DE0" w:rsidP="00847DE0">
                  <w:pPr>
                    <w:spacing w:after="40"/>
                    <w:rPr>
                      <w:rFonts w:ascii="Arial" w:hAnsi="Arial" w:cs="Arial"/>
                      <w:b/>
                      <w:sz w:val="12"/>
                    </w:rPr>
                  </w:pPr>
                  <w:r w:rsidRPr="00847DE0">
                    <w:rPr>
                      <w:rFonts w:ascii="Arial" w:hAnsi="Arial" w:cs="Arial"/>
                      <w:b/>
                      <w:sz w:val="12"/>
                    </w:rPr>
                    <w:t>Sim, às vezes</w:t>
                  </w:r>
                </w:p>
              </w:txbxContent>
            </v:textbox>
          </v:shape>
        </w:pict>
      </w:r>
      <w:r>
        <w:rPr>
          <w:rFonts w:ascii="Times New Roman" w:hAnsi="Times New Roman" w:cs="Times New Roman"/>
          <w:noProof/>
        </w:rPr>
        <w:pict w14:anchorId="45C5D47D">
          <v:shape id="_x0000_s2067" type="#_x0000_t202" style="position:absolute;left:0;text-align:left;margin-left:82.2pt;margin-top:167.65pt;width:96.95pt;height:110.55pt;z-index:2516879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" stroked="f">
            <v:textbox style="mso-fit-shape-to-text:t" inset="0,0,0,0">
              <w:txbxContent>
                <w:p w14:paraId="45C5D4C0" w14:textId="77777777" w:rsidR="00847DE0" w:rsidRPr="00847DE0" w:rsidRDefault="00847DE0" w:rsidP="00847DE0">
                  <w:pPr>
                    <w:spacing w:after="40"/>
                    <w:rPr>
                      <w:rFonts w:ascii="Arial" w:hAnsi="Arial" w:cs="Arial"/>
                      <w:b/>
                      <w:sz w:val="12"/>
                    </w:rPr>
                  </w:pPr>
                  <w:r w:rsidRPr="00847DE0">
                    <w:rPr>
                      <w:rFonts w:ascii="Arial" w:hAnsi="Arial" w:cs="Arial"/>
                      <w:b/>
                      <w:sz w:val="12"/>
                    </w:rPr>
                    <w:t>Sim, na maioria das vezes</w:t>
                  </w:r>
                </w:p>
              </w:txbxContent>
            </v:textbox>
          </v:shape>
        </w:pict>
      </w:r>
      <w:r>
        <w:rPr>
          <w:rFonts w:ascii="Times New Roman" w:hAnsi="Times New Roman" w:cs="Times New Roman"/>
          <w:noProof/>
        </w:rPr>
        <w:pict w14:anchorId="45C5D47E">
          <v:shape id="_x0000_s2068" type="#_x0000_t202" style="position:absolute;left:0;text-align:left;margin-left:11.8pt;margin-top:158.7pt;width:72.05pt;height:110.55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" stroked="f">
            <v:textbox style="mso-fit-shape-to-text:t" inset="0,0,0,0">
              <w:txbxContent>
                <w:p w14:paraId="45C5D4C1" w14:textId="77777777" w:rsidR="00847DE0" w:rsidRPr="00847DE0" w:rsidRDefault="00847DE0" w:rsidP="00847DE0">
                  <w:pPr>
                    <w:spacing w:after="0"/>
                    <w:rPr>
                      <w:rFonts w:ascii="Arial" w:hAnsi="Arial" w:cs="Arial"/>
                      <w:b/>
                      <w:sz w:val="12"/>
                    </w:rPr>
                  </w:pPr>
                  <w:r w:rsidRPr="00847DE0">
                    <w:rPr>
                      <w:rFonts w:ascii="Arial" w:hAnsi="Arial" w:cs="Arial"/>
                      <w:b/>
                      <w:sz w:val="12"/>
                    </w:rPr>
                    <w:t>Legenda</w:t>
                  </w:r>
                </w:p>
              </w:txbxContent>
            </v:textbox>
          </v:shape>
        </w:pict>
      </w:r>
      <w:r w:rsidR="00847DE0">
        <w:rPr>
          <w:noProof/>
          <w:lang w:eastAsia="pt-BR"/>
        </w:rPr>
        <w:drawing>
          <wp:inline distT="0" distB="0" distL="0" distR="0" wp14:anchorId="45C5D47F" wp14:editId="45C5D480">
            <wp:extent cx="6220691" cy="2478161"/>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6225291" cy="2479994"/>
                    </a:xfrm>
                    <a:prstGeom prst="rect">
                      <a:avLst/>
                    </a:prstGeom>
                  </pic:spPr>
                </pic:pic>
              </a:graphicData>
            </a:graphic>
          </wp:inline>
        </w:drawing>
      </w:r>
    </w:p>
    <w:p w14:paraId="45C5D3FE" w14:textId="0F438B2B" w:rsidR="009A41AE" w:rsidRPr="00847DE0" w:rsidRDefault="009A41AE" w:rsidP="00864981">
      <w:pPr>
        <w:pStyle w:val="NoSpacing"/>
        <w:jc w:val="both"/>
        <w:rPr>
          <w:rFonts w:ascii="Arial" w:hAnsi="Arial" w:cs="Arial"/>
          <w:b/>
          <w:sz w:val="16"/>
        </w:rPr>
      </w:pPr>
      <w:r w:rsidRPr="00847DE0">
        <w:rPr>
          <w:rFonts w:ascii="Arial" w:hAnsi="Arial" w:cs="Arial"/>
          <w:b/>
          <w:sz w:val="16"/>
        </w:rPr>
        <w:t>Figur</w:t>
      </w:r>
      <w:r w:rsidR="009B56EC" w:rsidRPr="00847DE0">
        <w:rPr>
          <w:rFonts w:ascii="Arial" w:hAnsi="Arial" w:cs="Arial"/>
          <w:b/>
          <w:sz w:val="16"/>
        </w:rPr>
        <w:t>a</w:t>
      </w:r>
      <w:r w:rsidRPr="00847DE0">
        <w:rPr>
          <w:rFonts w:ascii="Arial" w:hAnsi="Arial" w:cs="Arial"/>
          <w:b/>
          <w:sz w:val="16"/>
        </w:rPr>
        <w:t xml:space="preserve"> 6. </w:t>
      </w:r>
      <w:r w:rsidR="009B56EC" w:rsidRPr="00847DE0">
        <w:rPr>
          <w:rFonts w:ascii="Arial" w:hAnsi="Arial" w:cs="Arial"/>
          <w:b/>
          <w:sz w:val="16"/>
        </w:rPr>
        <w:t xml:space="preserve">Recomendação de </w:t>
      </w:r>
      <w:r w:rsidR="00340FBA">
        <w:rPr>
          <w:rFonts w:ascii="Arial" w:hAnsi="Arial" w:cs="Arial"/>
          <w:b/>
          <w:sz w:val="16"/>
        </w:rPr>
        <w:t>acessórios</w:t>
      </w:r>
      <w:r w:rsidR="009B56EC" w:rsidRPr="00847DE0">
        <w:rPr>
          <w:rFonts w:ascii="Arial" w:hAnsi="Arial" w:cs="Arial"/>
          <w:b/>
          <w:sz w:val="16"/>
        </w:rPr>
        <w:t xml:space="preserve"> para prevenção de vazamentos. Muitas vezes, os enfermeiros estomaterapeutas aconselharam os pacientes com problemas de vazamento a usar produtos de apoio (n=307) (a). Questionou-se aos enfermeiros sobre quais </w:t>
      </w:r>
      <w:r w:rsidR="00340FBA">
        <w:rPr>
          <w:rFonts w:ascii="Arial" w:hAnsi="Arial" w:cs="Arial"/>
          <w:b/>
          <w:sz w:val="16"/>
        </w:rPr>
        <w:t>adjuvantes</w:t>
      </w:r>
      <w:r w:rsidR="009B56EC" w:rsidRPr="00847DE0">
        <w:rPr>
          <w:rFonts w:ascii="Arial" w:hAnsi="Arial" w:cs="Arial"/>
          <w:b/>
          <w:sz w:val="16"/>
        </w:rPr>
        <w:t xml:space="preserve"> eles normalmente recomendam aos pacientes com vazamentos. Na maioria das vezes, os </w:t>
      </w:r>
      <w:r w:rsidR="00340FBA">
        <w:rPr>
          <w:rFonts w:ascii="Arial" w:hAnsi="Arial" w:cs="Arial"/>
          <w:b/>
          <w:sz w:val="16"/>
        </w:rPr>
        <w:t xml:space="preserve">adjuvantes </w:t>
      </w:r>
      <w:r w:rsidR="009B56EC" w:rsidRPr="00847DE0">
        <w:rPr>
          <w:rFonts w:ascii="Arial" w:hAnsi="Arial" w:cs="Arial"/>
          <w:b/>
          <w:sz w:val="16"/>
        </w:rPr>
        <w:t>foram an</w:t>
      </w:r>
      <w:r w:rsidR="008D2ED0" w:rsidRPr="00847DE0">
        <w:rPr>
          <w:rFonts w:ascii="Arial" w:hAnsi="Arial" w:cs="Arial"/>
          <w:b/>
          <w:sz w:val="16"/>
        </w:rPr>
        <w:t>é</w:t>
      </w:r>
      <w:r w:rsidR="009B56EC" w:rsidRPr="00847DE0">
        <w:rPr>
          <w:rFonts w:ascii="Arial" w:hAnsi="Arial" w:cs="Arial"/>
          <w:b/>
          <w:sz w:val="16"/>
        </w:rPr>
        <w:t>is, pasta ou cintos</w:t>
      </w:r>
      <w:r w:rsidRPr="00847DE0">
        <w:rPr>
          <w:rFonts w:ascii="Arial" w:hAnsi="Arial" w:cs="Arial"/>
          <w:b/>
          <w:sz w:val="16"/>
        </w:rPr>
        <w:t xml:space="preserve"> (n=328) (b)</w:t>
      </w:r>
    </w:p>
    <w:p w14:paraId="45C5D3FF" w14:textId="77777777" w:rsidR="009A41AE" w:rsidRPr="000F2ECC" w:rsidRDefault="009A41AE" w:rsidP="00864981">
      <w:pPr>
        <w:pStyle w:val="NoSpacing"/>
        <w:jc w:val="both"/>
        <w:rPr>
          <w:rFonts w:ascii="Times New Roman" w:hAnsi="Times New Roman" w:cs="Times New Roman"/>
        </w:rPr>
      </w:pPr>
    </w:p>
    <w:p w14:paraId="45C5D400" w14:textId="77777777" w:rsidR="00847DE0" w:rsidRDefault="00847DE0" w:rsidP="00864981">
      <w:pPr>
        <w:pStyle w:val="NoSpacing"/>
        <w:jc w:val="both"/>
        <w:rPr>
          <w:rFonts w:ascii="Times New Roman" w:hAnsi="Times New Roman" w:cs="Times New Roman"/>
        </w:rPr>
        <w:sectPr w:rsidR="00847DE0" w:rsidSect="000F2ECC">
          <w:type w:val="continuous"/>
          <w:pgSz w:w="11906" w:h="16838"/>
          <w:pgMar w:top="1440" w:right="1080" w:bottom="1440" w:left="1080" w:header="708" w:footer="708" w:gutter="0"/>
          <w:cols w:space="708"/>
          <w:docGrid w:linePitch="360"/>
        </w:sectPr>
      </w:pPr>
    </w:p>
    <w:p w14:paraId="45C5D401" w14:textId="42FFD5BC" w:rsidR="009A41AE" w:rsidRPr="00847DE0" w:rsidRDefault="0004013B" w:rsidP="00864981">
      <w:pPr>
        <w:pStyle w:val="NoSpacing"/>
        <w:jc w:val="both"/>
        <w:rPr>
          <w:rFonts w:ascii="Times New Roman" w:hAnsi="Times New Roman" w:cs="Times New Roman"/>
          <w:sz w:val="18"/>
        </w:rPr>
      </w:pPr>
      <w:r w:rsidRPr="00847DE0">
        <w:rPr>
          <w:rFonts w:ascii="Times New Roman" w:hAnsi="Times New Roman" w:cs="Times New Roman"/>
          <w:sz w:val="18"/>
        </w:rPr>
        <w:t xml:space="preserve">Quando as fezes cobriram a maior parte da </w:t>
      </w:r>
      <w:r w:rsidR="00B027BB">
        <w:rPr>
          <w:rFonts w:ascii="Times New Roman" w:hAnsi="Times New Roman" w:cs="Times New Roman"/>
          <w:sz w:val="18"/>
        </w:rPr>
        <w:t>base adesiva</w:t>
      </w:r>
      <w:r w:rsidRPr="00847DE0">
        <w:rPr>
          <w:rFonts w:ascii="Times New Roman" w:hAnsi="Times New Roman" w:cs="Times New Roman"/>
          <w:sz w:val="18"/>
        </w:rPr>
        <w:t>, mas não escaparam para fora d</w:t>
      </w:r>
      <w:r w:rsidR="00D47DA6" w:rsidRPr="00847DE0">
        <w:rPr>
          <w:rFonts w:ascii="Times New Roman" w:hAnsi="Times New Roman" w:cs="Times New Roman"/>
          <w:sz w:val="18"/>
        </w:rPr>
        <w:t>ela</w:t>
      </w:r>
      <w:r w:rsidRPr="00847DE0">
        <w:rPr>
          <w:rFonts w:ascii="Times New Roman" w:hAnsi="Times New Roman" w:cs="Times New Roman"/>
          <w:sz w:val="18"/>
        </w:rPr>
        <w:t>, 83% das pessoas que vivem com estoma perceberam isso como vazamento, enquanto entre os enfermeiros estomaterapeutas isso foi percebido como vazamento por 93%.</w:t>
      </w:r>
      <w:r w:rsidR="009A41AE" w:rsidRPr="00847DE0">
        <w:rPr>
          <w:rFonts w:ascii="Times New Roman" w:hAnsi="Times New Roman" w:cs="Times New Roman"/>
          <w:sz w:val="18"/>
        </w:rPr>
        <w:t xml:space="preserve"> </w:t>
      </w:r>
      <w:r w:rsidRPr="00847DE0">
        <w:rPr>
          <w:rFonts w:ascii="Times New Roman" w:hAnsi="Times New Roman" w:cs="Times New Roman"/>
          <w:sz w:val="18"/>
        </w:rPr>
        <w:t xml:space="preserve">Curiosamente, apenas 57% das pessoas com estoma consideraram a urina cobrindo a maior parte da </w:t>
      </w:r>
      <w:r w:rsidR="00B027BB">
        <w:rPr>
          <w:rFonts w:ascii="Times New Roman" w:hAnsi="Times New Roman" w:cs="Times New Roman"/>
          <w:sz w:val="18"/>
        </w:rPr>
        <w:t>base adesiva</w:t>
      </w:r>
      <w:r w:rsidRPr="00847DE0">
        <w:rPr>
          <w:rFonts w:ascii="Times New Roman" w:hAnsi="Times New Roman" w:cs="Times New Roman"/>
          <w:sz w:val="18"/>
        </w:rPr>
        <w:t xml:space="preserve"> como vazamento, o que pode ser devido a dificuldades em distinguir vazamento de urina sob a </w:t>
      </w:r>
      <w:r w:rsidR="00B027BB">
        <w:rPr>
          <w:rFonts w:ascii="Times New Roman" w:hAnsi="Times New Roman" w:cs="Times New Roman"/>
          <w:sz w:val="18"/>
        </w:rPr>
        <w:t>base adesiva</w:t>
      </w:r>
      <w:r w:rsidRPr="00847DE0">
        <w:rPr>
          <w:rFonts w:ascii="Times New Roman" w:hAnsi="Times New Roman" w:cs="Times New Roman"/>
          <w:sz w:val="18"/>
        </w:rPr>
        <w:t xml:space="preserve"> com </w:t>
      </w:r>
      <w:r w:rsidR="00340FBA">
        <w:rPr>
          <w:rFonts w:ascii="Times New Roman" w:hAnsi="Times New Roman" w:cs="Times New Roman"/>
          <w:sz w:val="18"/>
        </w:rPr>
        <w:t>saturação</w:t>
      </w:r>
      <w:r w:rsidRPr="00847DE0">
        <w:rPr>
          <w:rFonts w:ascii="Times New Roman" w:hAnsi="Times New Roman" w:cs="Times New Roman"/>
          <w:sz w:val="18"/>
        </w:rPr>
        <w:t xml:space="preserve"> da </w:t>
      </w:r>
      <w:r w:rsidR="00B027BB">
        <w:rPr>
          <w:rFonts w:ascii="Times New Roman" w:hAnsi="Times New Roman" w:cs="Times New Roman"/>
          <w:sz w:val="18"/>
        </w:rPr>
        <w:t>base adesiva</w:t>
      </w:r>
      <w:r w:rsidRPr="00847DE0">
        <w:rPr>
          <w:rFonts w:ascii="Times New Roman" w:hAnsi="Times New Roman" w:cs="Times New Roman"/>
          <w:sz w:val="18"/>
        </w:rPr>
        <w:t>.</w:t>
      </w:r>
    </w:p>
    <w:p w14:paraId="45C5D402" w14:textId="1F7ECEF9" w:rsidR="009A41AE" w:rsidRPr="00847DE0" w:rsidRDefault="00DC6266" w:rsidP="00847DE0">
      <w:pPr>
        <w:pStyle w:val="NoSpacing"/>
        <w:ind w:firstLine="284"/>
        <w:jc w:val="both"/>
        <w:rPr>
          <w:rFonts w:ascii="Times New Roman" w:hAnsi="Times New Roman" w:cs="Times New Roman"/>
          <w:sz w:val="18"/>
        </w:rPr>
      </w:pPr>
      <w:r w:rsidRPr="00847DE0">
        <w:rPr>
          <w:rFonts w:ascii="Times New Roman" w:hAnsi="Times New Roman" w:cs="Times New Roman"/>
          <w:sz w:val="18"/>
        </w:rPr>
        <w:t>Apenas 9-19% das pessoas com estoma e 30% dos enfermeiros estomaterapeutas consideraram o efluente próximo ao estoma como vazamento (Figura 2), sugerindo baixo nível de preocupação quanto ao efluente na pele próximo ao estoma ou que precisa haver uma melhor conscientização sobre os diferentes tipos de vazamento e em quais situações o vazamento requer ação.</w:t>
      </w:r>
      <w:r w:rsidR="009A41AE" w:rsidRPr="00847DE0">
        <w:rPr>
          <w:rFonts w:ascii="Times New Roman" w:hAnsi="Times New Roman" w:cs="Times New Roman"/>
          <w:sz w:val="18"/>
        </w:rPr>
        <w:t xml:space="preserve"> </w:t>
      </w:r>
      <w:r w:rsidR="00987E7E">
        <w:rPr>
          <w:rFonts w:ascii="Times New Roman" w:hAnsi="Times New Roman" w:cs="Times New Roman"/>
          <w:sz w:val="18"/>
        </w:rPr>
        <w:t xml:space="preserve">Os anéis </w:t>
      </w:r>
      <w:r w:rsidRPr="00847DE0">
        <w:rPr>
          <w:rFonts w:ascii="Times New Roman" w:hAnsi="Times New Roman" w:cs="Times New Roman"/>
          <w:sz w:val="18"/>
        </w:rPr>
        <w:t>são geralmente desenvolvid</w:t>
      </w:r>
      <w:r w:rsidR="00D93E3A">
        <w:rPr>
          <w:rFonts w:ascii="Times New Roman" w:hAnsi="Times New Roman" w:cs="Times New Roman"/>
          <w:sz w:val="18"/>
        </w:rPr>
        <w:t>o</w:t>
      </w:r>
      <w:r w:rsidRPr="00847DE0">
        <w:rPr>
          <w:rFonts w:ascii="Times New Roman" w:hAnsi="Times New Roman" w:cs="Times New Roman"/>
          <w:sz w:val="18"/>
        </w:rPr>
        <w:t xml:space="preserve">s para absorver a umidade da pele (por exemplo, suor e vazamento) e, assim, remover o excesso de umidade da pele. Pequenas quantidades de efluentes podem, portanto, não ser necessariamente problemáticas para a pele. No entanto, se o efluente estiver localizado na pele (abaixo da </w:t>
      </w:r>
      <w:r w:rsidR="00B027BB">
        <w:rPr>
          <w:rFonts w:ascii="Times New Roman" w:hAnsi="Times New Roman" w:cs="Times New Roman"/>
          <w:sz w:val="18"/>
        </w:rPr>
        <w:t>base adesiva</w:t>
      </w:r>
      <w:r w:rsidRPr="00847DE0">
        <w:rPr>
          <w:rFonts w:ascii="Times New Roman" w:hAnsi="Times New Roman" w:cs="Times New Roman"/>
          <w:sz w:val="18"/>
        </w:rPr>
        <w:t>) próximo ao estoma e não estiver apenas dentro do adesivo, a exposição da pele ainda pode ser problemática para o desenvolvimento de PSC</w:t>
      </w:r>
      <w:r w:rsidR="009A41AE" w:rsidRPr="00847DE0">
        <w:rPr>
          <w:rFonts w:ascii="Times New Roman" w:hAnsi="Times New Roman" w:cs="Times New Roman"/>
          <w:sz w:val="18"/>
        </w:rPr>
        <w:t>.</w:t>
      </w:r>
      <w:r w:rsidRPr="00847DE0">
        <w:rPr>
          <w:rFonts w:ascii="Times New Roman" w:hAnsi="Times New Roman" w:cs="Times New Roman"/>
          <w:sz w:val="18"/>
        </w:rPr>
        <w:t xml:space="preserve"> Não se sabe por qu</w:t>
      </w:r>
      <w:r w:rsidR="00D47DA6" w:rsidRPr="00847DE0">
        <w:rPr>
          <w:rFonts w:ascii="Times New Roman" w:hAnsi="Times New Roman" w:cs="Times New Roman"/>
          <w:sz w:val="18"/>
        </w:rPr>
        <w:t>e</w:t>
      </w:r>
      <w:r w:rsidRPr="00847DE0">
        <w:rPr>
          <w:rFonts w:ascii="Times New Roman" w:hAnsi="Times New Roman" w:cs="Times New Roman"/>
          <w:sz w:val="18"/>
        </w:rPr>
        <w:t xml:space="preserve"> os usuários não necessariamente acham problemático ter efluente na pele próximo ao estoma. Pode ser porque o efluente não corre o risco imediato de atingir as roupas, porque os usuários acham isso inevitável ou porque não sabem o impacto que pode ter no desenvolvimento de PSC.</w:t>
      </w:r>
    </w:p>
    <w:p w14:paraId="45C5D403" w14:textId="38A886F1" w:rsidR="009A41AE" w:rsidRPr="00847DE0" w:rsidRDefault="00DC6266" w:rsidP="00847DE0">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Portanto, é importante conscientizar as pessoas que vivem com estoma e enfermeiros estomaterapeutas que o vazamento de efluente na pele, mesmo que seja observado apenas em uma parte menor da </w:t>
      </w:r>
      <w:r w:rsidR="00B027BB">
        <w:rPr>
          <w:rFonts w:ascii="Times New Roman" w:hAnsi="Times New Roman" w:cs="Times New Roman"/>
          <w:sz w:val="18"/>
        </w:rPr>
        <w:t>base adesiva</w:t>
      </w:r>
      <w:r w:rsidRPr="00847DE0">
        <w:rPr>
          <w:rFonts w:ascii="Times New Roman" w:hAnsi="Times New Roman" w:cs="Times New Roman"/>
          <w:sz w:val="18"/>
        </w:rPr>
        <w:t xml:space="preserve"> próxima ao estoma, pode ter consequências secundárias, como desenvolvimento de DCI</w:t>
      </w:r>
      <w:r w:rsidR="009A41AE" w:rsidRPr="00847DE0">
        <w:rPr>
          <w:rFonts w:ascii="Times New Roman" w:hAnsi="Times New Roman" w:cs="Times New Roman"/>
          <w:sz w:val="18"/>
        </w:rPr>
        <w:t xml:space="preserve"> (</w:t>
      </w:r>
      <w:proofErr w:type="spellStart"/>
      <w:r w:rsidR="009A41AE" w:rsidRPr="00847DE0">
        <w:rPr>
          <w:rFonts w:ascii="Times New Roman" w:hAnsi="Times New Roman" w:cs="Times New Roman"/>
          <w:sz w:val="18"/>
        </w:rPr>
        <w:t>Burch</w:t>
      </w:r>
      <w:proofErr w:type="spellEnd"/>
      <w:r w:rsidR="009A41AE" w:rsidRPr="00847DE0">
        <w:rPr>
          <w:rFonts w:ascii="Times New Roman" w:hAnsi="Times New Roman" w:cs="Times New Roman"/>
          <w:sz w:val="18"/>
        </w:rPr>
        <w:t xml:space="preserve"> et al, 2021).</w:t>
      </w:r>
    </w:p>
    <w:p w14:paraId="45C5D404" w14:textId="04466011" w:rsidR="009A41AE" w:rsidRPr="00847DE0" w:rsidRDefault="00A63419" w:rsidP="00847DE0">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Em geral, o desenvolvimento de PSCs tem impacto negativo na qualidade de vida das pessoas que vivem com estoma (Erwin-Toth et </w:t>
      </w:r>
      <w:r w:rsidR="009A41AE" w:rsidRPr="00847DE0">
        <w:rPr>
          <w:rFonts w:ascii="Times New Roman" w:hAnsi="Times New Roman" w:cs="Times New Roman"/>
          <w:sz w:val="18"/>
        </w:rPr>
        <w:t xml:space="preserve">al, 2012; Nichols 2018; Nichols et al, 2019; Nybaek et al, 2010; Pittman et al, 2008). </w:t>
      </w:r>
      <w:r w:rsidRPr="00847DE0">
        <w:rPr>
          <w:rFonts w:ascii="Times New Roman" w:hAnsi="Times New Roman" w:cs="Times New Roman"/>
          <w:sz w:val="18"/>
        </w:rPr>
        <w:t xml:space="preserve">Além do impacto emocional negativo para o indivíduo, as pessoas com PSCs têm </w:t>
      </w:r>
      <w:r w:rsidRPr="00847DE0">
        <w:rPr>
          <w:rFonts w:ascii="Times New Roman" w:hAnsi="Times New Roman" w:cs="Times New Roman"/>
          <w:sz w:val="18"/>
        </w:rPr>
        <w:t xml:space="preserve">maior probabilidade de internação hospitalar, maior tempo de permanência no hospital após a </w:t>
      </w:r>
      <w:proofErr w:type="spellStart"/>
      <w:r w:rsidRPr="00847DE0">
        <w:rPr>
          <w:rFonts w:ascii="Times New Roman" w:hAnsi="Times New Roman" w:cs="Times New Roman"/>
          <w:sz w:val="18"/>
        </w:rPr>
        <w:t>re</w:t>
      </w:r>
      <w:r w:rsidR="00D47DA6" w:rsidRPr="00847DE0">
        <w:rPr>
          <w:rFonts w:ascii="Times New Roman" w:hAnsi="Times New Roman" w:cs="Times New Roman"/>
          <w:sz w:val="18"/>
        </w:rPr>
        <w:t>internação</w:t>
      </w:r>
      <w:proofErr w:type="spellEnd"/>
      <w:r w:rsidRPr="00847DE0">
        <w:rPr>
          <w:rFonts w:ascii="Times New Roman" w:hAnsi="Times New Roman" w:cs="Times New Roman"/>
          <w:sz w:val="18"/>
        </w:rPr>
        <w:t xml:space="preserve"> e maior uso de </w:t>
      </w:r>
      <w:r w:rsidR="00987E7E">
        <w:rPr>
          <w:rFonts w:ascii="Times New Roman" w:hAnsi="Times New Roman" w:cs="Times New Roman"/>
          <w:sz w:val="18"/>
        </w:rPr>
        <w:t>adjuvantes</w:t>
      </w:r>
      <w:r w:rsidRPr="00847DE0">
        <w:rPr>
          <w:rFonts w:ascii="Times New Roman" w:hAnsi="Times New Roman" w:cs="Times New Roman"/>
          <w:sz w:val="18"/>
        </w:rPr>
        <w:t>, levando a maiores custos totais de saúde</w:t>
      </w:r>
      <w:r w:rsidR="009A41AE" w:rsidRPr="00847DE0">
        <w:rPr>
          <w:rFonts w:ascii="Times New Roman" w:hAnsi="Times New Roman" w:cs="Times New Roman"/>
          <w:sz w:val="18"/>
        </w:rPr>
        <w:t xml:space="preserve"> (Martins et al, 2012; </w:t>
      </w:r>
      <w:proofErr w:type="spellStart"/>
      <w:r w:rsidR="009A41AE" w:rsidRPr="00847DE0">
        <w:rPr>
          <w:rFonts w:ascii="Times New Roman" w:hAnsi="Times New Roman" w:cs="Times New Roman"/>
          <w:sz w:val="18"/>
        </w:rPr>
        <w:t>Meisner</w:t>
      </w:r>
      <w:proofErr w:type="spellEnd"/>
      <w:r w:rsidR="009A41AE" w:rsidRPr="00847DE0">
        <w:rPr>
          <w:rFonts w:ascii="Times New Roman" w:hAnsi="Times New Roman" w:cs="Times New Roman"/>
          <w:sz w:val="18"/>
        </w:rPr>
        <w:t xml:space="preserve"> et al, 2012; </w:t>
      </w:r>
      <w:proofErr w:type="spellStart"/>
      <w:r w:rsidR="009A41AE" w:rsidRPr="00847DE0">
        <w:rPr>
          <w:rFonts w:ascii="Times New Roman" w:hAnsi="Times New Roman" w:cs="Times New Roman"/>
          <w:sz w:val="18"/>
        </w:rPr>
        <w:t>Taneja</w:t>
      </w:r>
      <w:proofErr w:type="spellEnd"/>
      <w:r w:rsidR="009A41AE" w:rsidRPr="00847DE0">
        <w:rPr>
          <w:rFonts w:ascii="Times New Roman" w:hAnsi="Times New Roman" w:cs="Times New Roman"/>
          <w:sz w:val="18"/>
        </w:rPr>
        <w:t xml:space="preserve"> et al, 2017; </w:t>
      </w:r>
      <w:proofErr w:type="spellStart"/>
      <w:r w:rsidR="009A41AE" w:rsidRPr="00847DE0">
        <w:rPr>
          <w:rFonts w:ascii="Times New Roman" w:hAnsi="Times New Roman" w:cs="Times New Roman"/>
          <w:sz w:val="18"/>
        </w:rPr>
        <w:t>Taneja</w:t>
      </w:r>
      <w:proofErr w:type="spellEnd"/>
      <w:r w:rsidR="009A41AE" w:rsidRPr="00847DE0">
        <w:rPr>
          <w:rFonts w:ascii="Times New Roman" w:hAnsi="Times New Roman" w:cs="Times New Roman"/>
          <w:sz w:val="18"/>
        </w:rPr>
        <w:t xml:space="preserve"> et al, 2019;Voegeli et al, 2020). </w:t>
      </w:r>
      <w:r w:rsidRPr="00847DE0">
        <w:rPr>
          <w:rFonts w:ascii="Times New Roman" w:hAnsi="Times New Roman" w:cs="Times New Roman"/>
          <w:sz w:val="18"/>
        </w:rPr>
        <w:t>Além disso, mais de um terço das visitas a enfermeiros estomaterapeutas foram relacionadas a PSCs</w:t>
      </w:r>
      <w:r w:rsidR="009A41AE" w:rsidRPr="00847DE0">
        <w:rPr>
          <w:rFonts w:ascii="Times New Roman" w:hAnsi="Times New Roman" w:cs="Times New Roman"/>
          <w:sz w:val="18"/>
        </w:rPr>
        <w:t xml:space="preserve"> (Jemec and Nybaek, 2008).</w:t>
      </w:r>
    </w:p>
    <w:p w14:paraId="45C5D405" w14:textId="77777777" w:rsidR="00020735" w:rsidRPr="00847DE0" w:rsidRDefault="00A63419" w:rsidP="00847DE0">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Embora os produtos para ostomia tenham evoluído gradualmente nos últimos 70 anos (Erwin-Toth e </w:t>
      </w:r>
      <w:proofErr w:type="spellStart"/>
      <w:r w:rsidRPr="00847DE0">
        <w:rPr>
          <w:rFonts w:ascii="Times New Roman" w:hAnsi="Times New Roman" w:cs="Times New Roman"/>
          <w:sz w:val="18"/>
        </w:rPr>
        <w:t>Krasner</w:t>
      </w:r>
      <w:proofErr w:type="spellEnd"/>
      <w:r w:rsidRPr="00847DE0">
        <w:rPr>
          <w:rFonts w:ascii="Times New Roman" w:hAnsi="Times New Roman" w:cs="Times New Roman"/>
          <w:sz w:val="18"/>
        </w:rPr>
        <w:t>, 2020), vazamentos e PSCs ainda são problemas comuns vivenciados pelas pessoas que vivem com estoma (Claessens et al, 2015; Fellows et al, 2021).</w:t>
      </w:r>
      <w:r w:rsidR="009A41AE" w:rsidRPr="00847DE0">
        <w:rPr>
          <w:rFonts w:ascii="Times New Roman" w:hAnsi="Times New Roman" w:cs="Times New Roman"/>
          <w:sz w:val="18"/>
        </w:rPr>
        <w:t xml:space="preserve"> </w:t>
      </w:r>
      <w:r w:rsidRPr="00847DE0">
        <w:rPr>
          <w:rFonts w:ascii="Times New Roman" w:hAnsi="Times New Roman" w:cs="Times New Roman"/>
          <w:sz w:val="18"/>
        </w:rPr>
        <w:t xml:space="preserve">Para aliviar o risco de ajuste inadequado da solução de </w:t>
      </w:r>
      <w:r w:rsidR="00D47DA6" w:rsidRPr="00847DE0">
        <w:rPr>
          <w:rFonts w:ascii="Times New Roman" w:hAnsi="Times New Roman" w:cs="Times New Roman"/>
          <w:sz w:val="18"/>
        </w:rPr>
        <w:t>e</w:t>
      </w:r>
      <w:r w:rsidRPr="00847DE0">
        <w:rPr>
          <w:rFonts w:ascii="Times New Roman" w:hAnsi="Times New Roman" w:cs="Times New Roman"/>
          <w:sz w:val="18"/>
        </w:rPr>
        <w:t xml:space="preserve">stomia ao paciente, diretrizes para a seleção de soluções de </w:t>
      </w:r>
      <w:r w:rsidR="00D47DA6" w:rsidRPr="00847DE0">
        <w:rPr>
          <w:rFonts w:ascii="Times New Roman" w:hAnsi="Times New Roman" w:cs="Times New Roman"/>
          <w:sz w:val="18"/>
        </w:rPr>
        <w:t>e</w:t>
      </w:r>
      <w:r w:rsidRPr="00847DE0">
        <w:rPr>
          <w:rFonts w:ascii="Times New Roman" w:hAnsi="Times New Roman" w:cs="Times New Roman"/>
          <w:sz w:val="18"/>
        </w:rPr>
        <w:t xml:space="preserve">stomia apropriadas com base no perfil corporal periestomal do indivíduo foram recentemente publicadas </w:t>
      </w:r>
      <w:r w:rsidR="009A41AE" w:rsidRPr="00847DE0">
        <w:rPr>
          <w:rFonts w:ascii="Times New Roman" w:hAnsi="Times New Roman" w:cs="Times New Roman"/>
          <w:sz w:val="18"/>
        </w:rPr>
        <w:t>(</w:t>
      </w:r>
      <w:proofErr w:type="spellStart"/>
      <w:r w:rsidR="009A41AE" w:rsidRPr="00847DE0">
        <w:rPr>
          <w:rFonts w:ascii="Times New Roman" w:hAnsi="Times New Roman" w:cs="Times New Roman"/>
          <w:sz w:val="18"/>
        </w:rPr>
        <w:t>Colwell</w:t>
      </w:r>
      <w:proofErr w:type="spellEnd"/>
      <w:r w:rsidR="009A41AE" w:rsidRPr="00847DE0">
        <w:rPr>
          <w:rFonts w:ascii="Times New Roman" w:hAnsi="Times New Roman" w:cs="Times New Roman"/>
          <w:sz w:val="18"/>
        </w:rPr>
        <w:t xml:space="preserve"> et al, 2019).</w:t>
      </w:r>
      <w:r w:rsidRPr="00847DE0">
        <w:rPr>
          <w:rFonts w:ascii="Times New Roman" w:hAnsi="Times New Roman" w:cs="Times New Roman"/>
          <w:sz w:val="18"/>
        </w:rPr>
        <w:t xml:space="preserve"> No nível do indivíduo, o uso adequado de produtos de </w:t>
      </w:r>
      <w:r w:rsidR="00D47DA6" w:rsidRPr="00847DE0">
        <w:rPr>
          <w:rFonts w:ascii="Times New Roman" w:hAnsi="Times New Roman" w:cs="Times New Roman"/>
          <w:sz w:val="18"/>
        </w:rPr>
        <w:t>e</w:t>
      </w:r>
      <w:r w:rsidRPr="00847DE0">
        <w:rPr>
          <w:rFonts w:ascii="Times New Roman" w:hAnsi="Times New Roman" w:cs="Times New Roman"/>
          <w:sz w:val="18"/>
        </w:rPr>
        <w:t>stomia é importante para minimizar o risco de desenvolvimento de PSCs, e consultas com enfermeiros estomaterapeutas podem ajudar a identificar as causas</w:t>
      </w:r>
      <w:r w:rsidR="009A41AE" w:rsidRPr="00847DE0">
        <w:rPr>
          <w:rFonts w:ascii="Times New Roman" w:hAnsi="Times New Roman" w:cs="Times New Roman"/>
          <w:sz w:val="18"/>
        </w:rPr>
        <w:t xml:space="preserve"> (Porrett et al, 2011). </w:t>
      </w:r>
    </w:p>
    <w:p w14:paraId="45C5D406" w14:textId="7F6863F7" w:rsidR="009A41AE" w:rsidRPr="00847DE0" w:rsidRDefault="00A63419" w:rsidP="00847DE0">
      <w:pPr>
        <w:pStyle w:val="NoSpacing"/>
        <w:ind w:firstLine="284"/>
        <w:jc w:val="both"/>
        <w:rPr>
          <w:rFonts w:ascii="Times New Roman" w:hAnsi="Times New Roman" w:cs="Times New Roman"/>
          <w:sz w:val="18"/>
        </w:rPr>
      </w:pPr>
      <w:r w:rsidRPr="00847DE0">
        <w:rPr>
          <w:rFonts w:ascii="Times New Roman" w:hAnsi="Times New Roman" w:cs="Times New Roman"/>
          <w:sz w:val="18"/>
        </w:rPr>
        <w:t xml:space="preserve">Recentemente, pessoas que vivem com estoma classificaram o vazamento da bolsa e os problemas </w:t>
      </w:r>
      <w:r w:rsidR="00D93E3A">
        <w:rPr>
          <w:rFonts w:ascii="Times New Roman" w:hAnsi="Times New Roman" w:cs="Times New Roman"/>
          <w:sz w:val="18"/>
        </w:rPr>
        <w:t>com o equipamento</w:t>
      </w:r>
      <w:r w:rsidRPr="00847DE0">
        <w:rPr>
          <w:rFonts w:ascii="Times New Roman" w:hAnsi="Times New Roman" w:cs="Times New Roman"/>
          <w:sz w:val="18"/>
        </w:rPr>
        <w:t xml:space="preserve"> como a prioridade de pesquisa mais importante entre nove tópicos</w:t>
      </w:r>
      <w:r w:rsidR="009A41AE" w:rsidRPr="00847DE0">
        <w:rPr>
          <w:rFonts w:ascii="Times New Roman" w:hAnsi="Times New Roman" w:cs="Times New Roman"/>
          <w:sz w:val="18"/>
        </w:rPr>
        <w:t xml:space="preserve"> (Hubbard et al, 2017). </w:t>
      </w:r>
      <w:r w:rsidRPr="00847DE0">
        <w:rPr>
          <w:rFonts w:ascii="Times New Roman" w:hAnsi="Times New Roman" w:cs="Times New Roman"/>
          <w:sz w:val="18"/>
        </w:rPr>
        <w:t xml:space="preserve">São necessárias novas soluções que possam ajudar as pessoas com estoma a identificar vazamentos e/ou aliviar o impacto do vazamento na pele, garantindo que os usuários reconheçam o vazamento quando ele ocorrer e, assim, garantam a troca oportuna do </w:t>
      </w:r>
      <w:r w:rsidR="002775E1">
        <w:rPr>
          <w:rFonts w:ascii="Times New Roman" w:hAnsi="Times New Roman" w:cs="Times New Roman"/>
          <w:sz w:val="18"/>
        </w:rPr>
        <w:t>equipamento coletor</w:t>
      </w:r>
      <w:r w:rsidR="00D93E3A">
        <w:rPr>
          <w:rFonts w:ascii="Times New Roman" w:hAnsi="Times New Roman" w:cs="Times New Roman"/>
          <w:sz w:val="18"/>
        </w:rPr>
        <w:t xml:space="preserve"> </w:t>
      </w:r>
      <w:r w:rsidRPr="00847DE0">
        <w:rPr>
          <w:rFonts w:ascii="Times New Roman" w:hAnsi="Times New Roman" w:cs="Times New Roman"/>
          <w:sz w:val="18"/>
        </w:rPr>
        <w:t>e a remoção do efluente da pele.</w:t>
      </w:r>
    </w:p>
    <w:p w14:paraId="45C5D407" w14:textId="77777777" w:rsidR="009A41AE" w:rsidRPr="00847DE0" w:rsidRDefault="009A41AE" w:rsidP="00864981">
      <w:pPr>
        <w:pStyle w:val="NoSpacing"/>
        <w:jc w:val="both"/>
        <w:rPr>
          <w:rFonts w:ascii="Times New Roman" w:hAnsi="Times New Roman" w:cs="Times New Roman"/>
          <w:sz w:val="18"/>
        </w:rPr>
      </w:pPr>
    </w:p>
    <w:p w14:paraId="45C5D408" w14:textId="77777777" w:rsidR="009A41AE" w:rsidRPr="00847DE0" w:rsidRDefault="009A41AE" w:rsidP="00864981">
      <w:pPr>
        <w:pStyle w:val="NoSpacing"/>
        <w:jc w:val="both"/>
        <w:rPr>
          <w:rFonts w:ascii="Arial" w:hAnsi="Arial" w:cs="Arial"/>
          <w:b/>
          <w:color w:val="00368A"/>
          <w:sz w:val="18"/>
        </w:rPr>
      </w:pPr>
      <w:r w:rsidRPr="00847DE0">
        <w:rPr>
          <w:rFonts w:ascii="Arial" w:hAnsi="Arial" w:cs="Arial"/>
          <w:b/>
          <w:color w:val="00368A"/>
          <w:sz w:val="18"/>
        </w:rPr>
        <w:t>Limita</w:t>
      </w:r>
      <w:r w:rsidR="00A63419" w:rsidRPr="00847DE0">
        <w:rPr>
          <w:rFonts w:ascii="Arial" w:hAnsi="Arial" w:cs="Arial"/>
          <w:b/>
          <w:color w:val="00368A"/>
          <w:sz w:val="18"/>
        </w:rPr>
        <w:t>ções</w:t>
      </w:r>
    </w:p>
    <w:p w14:paraId="45C5D409" w14:textId="77777777" w:rsidR="009A41AE" w:rsidRPr="00847DE0" w:rsidRDefault="00AF1A63" w:rsidP="00864981">
      <w:pPr>
        <w:pStyle w:val="NoSpacing"/>
        <w:jc w:val="both"/>
        <w:rPr>
          <w:rFonts w:ascii="Times New Roman" w:hAnsi="Times New Roman" w:cs="Times New Roman"/>
          <w:sz w:val="18"/>
        </w:rPr>
      </w:pPr>
      <w:r w:rsidRPr="00847DE0">
        <w:rPr>
          <w:rFonts w:ascii="Times New Roman" w:hAnsi="Times New Roman" w:cs="Times New Roman"/>
          <w:sz w:val="18"/>
        </w:rPr>
        <w:t>A pesquisa foi enviada para muitos países, o que dá uma boa representação da população global com estomas. No entanto, isso também significa que as diferenças nacionais nos cuidados com o estoma podem influenciar os resultados.</w:t>
      </w:r>
      <w:r w:rsidR="009A41AE" w:rsidRPr="00847DE0">
        <w:rPr>
          <w:rFonts w:ascii="Times New Roman" w:hAnsi="Times New Roman" w:cs="Times New Roman"/>
          <w:sz w:val="18"/>
        </w:rPr>
        <w:t xml:space="preserve"> </w:t>
      </w:r>
      <w:r w:rsidRPr="00847DE0">
        <w:rPr>
          <w:rFonts w:ascii="Times New Roman" w:hAnsi="Times New Roman" w:cs="Times New Roman"/>
          <w:sz w:val="18"/>
        </w:rPr>
        <w:t>O presente estudo não investigou as diferenças nacionais mais a fundo. No entanto, as diferenças específicas de cada país nos padrões de cuidados com o estoma e o impacto destes nas percepções podem ser de interesse para análises futuras.</w:t>
      </w:r>
    </w:p>
    <w:p w14:paraId="45C5D40A" w14:textId="77777777" w:rsidR="00847DE0" w:rsidRDefault="00847DE0">
      <w:pPr>
        <w:rPr>
          <w:rFonts w:ascii="Times New Roman" w:hAnsi="Times New Roman" w:cs="Times New Roman"/>
        </w:rPr>
        <w:sectPr w:rsidR="00847DE0" w:rsidSect="00847DE0">
          <w:type w:val="continuous"/>
          <w:pgSz w:w="11906" w:h="16838"/>
          <w:pgMar w:top="1440" w:right="1080" w:bottom="1440" w:left="1080" w:header="708" w:footer="708" w:gutter="0"/>
          <w:cols w:num="2" w:space="397"/>
          <w:docGrid w:linePitch="360"/>
        </w:sectPr>
      </w:pPr>
    </w:p>
    <w:p w14:paraId="45C5D40B" w14:textId="77777777" w:rsidR="00847DE0" w:rsidRDefault="00847DE0">
      <w:pPr>
        <w:rPr>
          <w:rFonts w:ascii="Times New Roman" w:hAnsi="Times New Roman" w:cs="Times New Roman"/>
        </w:rPr>
      </w:pPr>
      <w:r>
        <w:rPr>
          <w:rFonts w:ascii="Times New Roman" w:hAnsi="Times New Roman" w:cs="Times New Roman"/>
        </w:rP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5513"/>
      </w:tblGrid>
      <w:tr w:rsidR="00605264" w14:paraId="45C5D414" w14:textId="77777777" w:rsidTr="00605264">
        <w:tc>
          <w:tcPr>
            <w:tcW w:w="4943" w:type="dxa"/>
          </w:tcPr>
          <w:p w14:paraId="45C5D40C" w14:textId="77777777" w:rsidR="00605264" w:rsidRPr="00605264" w:rsidRDefault="00605264" w:rsidP="00605264">
            <w:pPr>
              <w:pStyle w:val="NoSpacing"/>
              <w:ind w:firstLine="284"/>
              <w:jc w:val="both"/>
              <w:rPr>
                <w:rFonts w:ascii="Times New Roman" w:hAnsi="Times New Roman" w:cs="Times New Roman"/>
                <w:sz w:val="18"/>
              </w:rPr>
            </w:pPr>
            <w:r w:rsidRPr="00605264">
              <w:rPr>
                <w:rFonts w:ascii="Times New Roman" w:hAnsi="Times New Roman" w:cs="Times New Roman"/>
                <w:sz w:val="18"/>
              </w:rPr>
              <w:lastRenderedPageBreak/>
              <w:t>Na condução de pesquisas de levantamento, é sempre importante considerar o tipo de pessoas que participam livremente. Portanto, pode-se teorizar que esta pesquisa não é representativa de todas as pessoas que vivem com estoma, mas sim daquelas com tempo e disposição para participar.</w:t>
            </w:r>
          </w:p>
          <w:p w14:paraId="45C5D40D" w14:textId="77777777" w:rsidR="00605264" w:rsidRPr="00605264" w:rsidRDefault="00605264" w:rsidP="00605264">
            <w:pPr>
              <w:pStyle w:val="NoSpacing"/>
              <w:ind w:firstLine="284"/>
              <w:jc w:val="both"/>
              <w:rPr>
                <w:rFonts w:ascii="Times New Roman" w:hAnsi="Times New Roman" w:cs="Times New Roman"/>
                <w:sz w:val="18"/>
              </w:rPr>
            </w:pPr>
            <w:r w:rsidRPr="00605264">
              <w:rPr>
                <w:rFonts w:ascii="Times New Roman" w:hAnsi="Times New Roman" w:cs="Times New Roman"/>
                <w:sz w:val="18"/>
              </w:rPr>
              <w:t>A pesquisa foi aplicada apenas online a pessoas com estoma, o que significa que aqueles que não se sentem à vontade com o uso de mídias online não foram representados na pesquisa.</w:t>
            </w:r>
          </w:p>
        </w:tc>
        <w:tc>
          <w:tcPr>
            <w:tcW w:w="5513" w:type="dxa"/>
            <w:shd w:val="clear" w:color="auto" w:fill="E4ECF7"/>
          </w:tcPr>
          <w:p w14:paraId="45C5D40E" w14:textId="77777777" w:rsidR="00605264" w:rsidRPr="00605264" w:rsidRDefault="00604D2A" w:rsidP="00605264">
            <w:pPr>
              <w:pStyle w:val="NoSpacing"/>
              <w:jc w:val="both"/>
              <w:rPr>
                <w:rFonts w:ascii="Arial" w:hAnsi="Arial" w:cs="Arial"/>
                <w:b/>
                <w:color w:val="00368A"/>
                <w:sz w:val="18"/>
              </w:rPr>
            </w:pPr>
            <w:r w:rsidRPr="00604D2A">
              <w:rPr>
                <w:rFonts w:ascii="Arial" w:hAnsi="Arial" w:cs="Arial"/>
                <w:b/>
                <w:color w:val="00368A"/>
                <w:sz w:val="18"/>
              </w:rPr>
              <w:t>PONTOS-CHAVE</w:t>
            </w:r>
          </w:p>
          <w:p w14:paraId="45C5D40F" w14:textId="77777777" w:rsidR="00605264" w:rsidRPr="00605264" w:rsidRDefault="00605264" w:rsidP="00605264">
            <w:pPr>
              <w:pStyle w:val="NoSpacing"/>
              <w:numPr>
                <w:ilvl w:val="0"/>
                <w:numId w:val="1"/>
              </w:numPr>
              <w:ind w:left="302" w:hanging="283"/>
              <w:jc w:val="both"/>
              <w:rPr>
                <w:rFonts w:ascii="Arial" w:hAnsi="Arial" w:cs="Arial"/>
                <w:sz w:val="16"/>
              </w:rPr>
            </w:pPr>
            <w:r w:rsidRPr="00605264">
              <w:rPr>
                <w:rFonts w:ascii="Arial" w:hAnsi="Arial" w:cs="Arial"/>
                <w:sz w:val="16"/>
              </w:rPr>
              <w:t>A maioria das pessoas que vivem com estoma e enfermeiros estomaterapeutas não perceberam o efluente próximo ao estoma como vazamento</w:t>
            </w:r>
          </w:p>
          <w:p w14:paraId="45C5D410" w14:textId="1F6A918D" w:rsidR="00605264" w:rsidRPr="00605264" w:rsidRDefault="00605264" w:rsidP="00605264">
            <w:pPr>
              <w:pStyle w:val="NoSpacing"/>
              <w:numPr>
                <w:ilvl w:val="0"/>
                <w:numId w:val="1"/>
              </w:numPr>
              <w:ind w:left="302" w:hanging="283"/>
              <w:jc w:val="both"/>
              <w:rPr>
                <w:rFonts w:ascii="Arial" w:hAnsi="Arial" w:cs="Arial"/>
                <w:sz w:val="16"/>
              </w:rPr>
            </w:pPr>
            <w:r w:rsidRPr="00605264">
              <w:rPr>
                <w:rFonts w:ascii="Arial" w:hAnsi="Arial" w:cs="Arial"/>
                <w:sz w:val="16"/>
              </w:rPr>
              <w:t xml:space="preserve">Efluente na </w:t>
            </w:r>
            <w:r w:rsidR="00B027BB">
              <w:rPr>
                <w:rFonts w:ascii="Arial" w:hAnsi="Arial" w:cs="Arial"/>
                <w:sz w:val="16"/>
              </w:rPr>
              <w:t>base adesiva</w:t>
            </w:r>
            <w:r w:rsidRPr="00605264">
              <w:rPr>
                <w:rFonts w:ascii="Arial" w:hAnsi="Arial" w:cs="Arial"/>
                <w:sz w:val="16"/>
              </w:rPr>
              <w:t xml:space="preserve"> próximo ao estoma foi frequentemente relatado</w:t>
            </w:r>
          </w:p>
          <w:p w14:paraId="45C5D411" w14:textId="6ACB1BBF" w:rsidR="00605264" w:rsidRPr="00605264" w:rsidRDefault="00605264" w:rsidP="00605264">
            <w:pPr>
              <w:pStyle w:val="NoSpacing"/>
              <w:numPr>
                <w:ilvl w:val="0"/>
                <w:numId w:val="1"/>
              </w:numPr>
              <w:ind w:left="302" w:hanging="283"/>
              <w:jc w:val="both"/>
              <w:rPr>
                <w:rFonts w:ascii="Arial" w:hAnsi="Arial" w:cs="Arial"/>
                <w:sz w:val="16"/>
              </w:rPr>
            </w:pPr>
            <w:r w:rsidRPr="00605264">
              <w:rPr>
                <w:rFonts w:ascii="Arial" w:hAnsi="Arial" w:cs="Arial"/>
                <w:sz w:val="16"/>
              </w:rPr>
              <w:t xml:space="preserve">O perfil corporal, a </w:t>
            </w:r>
            <w:r w:rsidR="002A47CA">
              <w:rPr>
                <w:rFonts w:ascii="Arial" w:hAnsi="Arial" w:cs="Arial"/>
                <w:sz w:val="16"/>
              </w:rPr>
              <w:t>característica</w:t>
            </w:r>
            <w:r w:rsidRPr="00605264">
              <w:rPr>
                <w:rFonts w:ascii="Arial" w:hAnsi="Arial" w:cs="Arial"/>
                <w:sz w:val="16"/>
              </w:rPr>
              <w:t xml:space="preserve"> do estoma e o uso incorreto do produto foram frequentemente considerados pelos enfermeiros estomaterapeutas como os motivos do vazamento</w:t>
            </w:r>
          </w:p>
          <w:p w14:paraId="45C5D412" w14:textId="77777777" w:rsidR="00605264" w:rsidRPr="00605264" w:rsidRDefault="00605264" w:rsidP="00605264">
            <w:pPr>
              <w:pStyle w:val="NoSpacing"/>
              <w:numPr>
                <w:ilvl w:val="0"/>
                <w:numId w:val="1"/>
              </w:numPr>
              <w:ind w:left="302" w:hanging="283"/>
              <w:jc w:val="both"/>
              <w:rPr>
                <w:rFonts w:ascii="Arial" w:hAnsi="Arial" w:cs="Arial"/>
                <w:sz w:val="16"/>
              </w:rPr>
            </w:pPr>
            <w:r w:rsidRPr="00605264">
              <w:rPr>
                <w:rFonts w:ascii="Arial" w:hAnsi="Arial" w:cs="Arial"/>
                <w:sz w:val="16"/>
              </w:rPr>
              <w:t>Na maioria dos casos, foram necessárias múltiplas interações entre enfermeiros estomaterapeutas e pacientes para resolver problemas de vazamento</w:t>
            </w:r>
          </w:p>
          <w:p w14:paraId="45C5D413" w14:textId="77777777" w:rsidR="00605264" w:rsidRPr="00605264" w:rsidRDefault="00605264" w:rsidP="00605264">
            <w:pPr>
              <w:pStyle w:val="NoSpacing"/>
              <w:numPr>
                <w:ilvl w:val="0"/>
                <w:numId w:val="1"/>
              </w:numPr>
              <w:ind w:left="302" w:hanging="283"/>
              <w:jc w:val="both"/>
              <w:rPr>
                <w:rFonts w:ascii="Arial" w:hAnsi="Arial" w:cs="Arial"/>
                <w:sz w:val="16"/>
              </w:rPr>
            </w:pPr>
            <w:r w:rsidRPr="00605264">
              <w:rPr>
                <w:rFonts w:ascii="Arial" w:hAnsi="Arial" w:cs="Arial"/>
                <w:sz w:val="16"/>
              </w:rPr>
              <w:t>Os enfermeiros estomaterapeutas geralmente aconselham os pacientes com problemas de vazamento a usar produtos de apoio</w:t>
            </w:r>
          </w:p>
        </w:tc>
      </w:tr>
    </w:tbl>
    <w:p w14:paraId="45C5D415" w14:textId="77777777" w:rsidR="00847DE0" w:rsidRPr="000F2ECC" w:rsidRDefault="00847DE0" w:rsidP="00864981">
      <w:pPr>
        <w:pStyle w:val="NoSpacing"/>
        <w:jc w:val="both"/>
        <w:rPr>
          <w:rFonts w:ascii="Times New Roman" w:hAnsi="Times New Roman" w:cs="Times New Roman"/>
        </w:rPr>
      </w:pPr>
    </w:p>
    <w:p w14:paraId="45C5D416" w14:textId="77777777" w:rsidR="00605264" w:rsidRDefault="00605264" w:rsidP="00864981">
      <w:pPr>
        <w:pStyle w:val="NoSpacing"/>
        <w:jc w:val="both"/>
        <w:rPr>
          <w:rFonts w:ascii="Arial" w:hAnsi="Arial" w:cs="Arial"/>
          <w:b/>
          <w:color w:val="00368A"/>
        </w:rPr>
        <w:sectPr w:rsidR="00605264" w:rsidSect="000F2ECC">
          <w:type w:val="continuous"/>
          <w:pgSz w:w="11906" w:h="16838"/>
          <w:pgMar w:top="1440" w:right="1080" w:bottom="1440" w:left="1080" w:header="708" w:footer="708" w:gutter="0"/>
          <w:cols w:space="708"/>
          <w:docGrid w:linePitch="360"/>
        </w:sectPr>
      </w:pPr>
    </w:p>
    <w:p w14:paraId="45C5D417" w14:textId="77777777" w:rsidR="009A41AE" w:rsidRPr="00605264" w:rsidRDefault="009A41AE" w:rsidP="00864981">
      <w:pPr>
        <w:pStyle w:val="NoSpacing"/>
        <w:jc w:val="both"/>
        <w:rPr>
          <w:rFonts w:ascii="Arial" w:hAnsi="Arial" w:cs="Arial"/>
          <w:b/>
          <w:color w:val="00368A"/>
          <w:sz w:val="18"/>
          <w:szCs w:val="18"/>
        </w:rPr>
      </w:pPr>
      <w:r w:rsidRPr="00605264">
        <w:rPr>
          <w:rFonts w:ascii="Arial" w:hAnsi="Arial" w:cs="Arial"/>
          <w:b/>
          <w:color w:val="00368A"/>
          <w:sz w:val="18"/>
          <w:szCs w:val="18"/>
        </w:rPr>
        <w:t>Conclus</w:t>
      </w:r>
      <w:r w:rsidR="00AF1A63" w:rsidRPr="00605264">
        <w:rPr>
          <w:rFonts w:ascii="Arial" w:hAnsi="Arial" w:cs="Arial"/>
          <w:b/>
          <w:color w:val="00368A"/>
          <w:sz w:val="18"/>
          <w:szCs w:val="18"/>
        </w:rPr>
        <w:t xml:space="preserve">ão </w:t>
      </w:r>
    </w:p>
    <w:p w14:paraId="45C5D418" w14:textId="7B6D9E46" w:rsidR="009A41AE" w:rsidRPr="00605264" w:rsidRDefault="008E1B4D" w:rsidP="00605264">
      <w:pPr>
        <w:pStyle w:val="NoSpacing"/>
        <w:jc w:val="both"/>
        <w:rPr>
          <w:rFonts w:ascii="Times New Roman" w:hAnsi="Times New Roman" w:cs="Times New Roman"/>
          <w:sz w:val="18"/>
          <w:szCs w:val="18"/>
        </w:rPr>
      </w:pPr>
      <w:r w:rsidRPr="00605264">
        <w:rPr>
          <w:rFonts w:ascii="Times New Roman" w:hAnsi="Times New Roman" w:cs="Times New Roman"/>
          <w:sz w:val="18"/>
          <w:szCs w:val="18"/>
        </w:rPr>
        <w:t xml:space="preserve">O estudo revelou que o efluente que chega </w:t>
      </w:r>
      <w:r w:rsidR="00D93E3A">
        <w:rPr>
          <w:rFonts w:ascii="Times New Roman" w:hAnsi="Times New Roman" w:cs="Times New Roman"/>
          <w:sz w:val="18"/>
          <w:szCs w:val="18"/>
        </w:rPr>
        <w:t>além da borda</w:t>
      </w:r>
      <w:r w:rsidRPr="00605264">
        <w:rPr>
          <w:rFonts w:ascii="Times New Roman" w:hAnsi="Times New Roman" w:cs="Times New Roman"/>
          <w:sz w:val="18"/>
          <w:szCs w:val="18"/>
        </w:rPr>
        <w:t xml:space="preserve"> da </w:t>
      </w:r>
      <w:r w:rsidR="00B027BB">
        <w:rPr>
          <w:rFonts w:ascii="Times New Roman" w:hAnsi="Times New Roman" w:cs="Times New Roman"/>
          <w:sz w:val="18"/>
          <w:szCs w:val="18"/>
        </w:rPr>
        <w:t>base adesiva</w:t>
      </w:r>
      <w:r w:rsidRPr="00605264">
        <w:rPr>
          <w:rFonts w:ascii="Times New Roman" w:hAnsi="Times New Roman" w:cs="Times New Roman"/>
          <w:sz w:val="18"/>
          <w:szCs w:val="18"/>
        </w:rPr>
        <w:t xml:space="preserve"> geralmente é percebido como vazamento, enquanto o efluente presente próximo ao estoma geralmente não é percebido como vazamento, tanto pelas pessoas que vivem com o estoma quanto por enfermeiros estomaterapeutas. As consequências do vazamento de efluentes do estoma podem ser psicológicas e físicas. Os aspectos psicológicos, como o constrangimento após o vazamento nas roupas, podem ser mais aparentes para os pacientes, enquanto a ligação com PSCs pode ser menos óbvia para os pacientes.</w:t>
      </w:r>
      <w:r w:rsidR="009A41AE" w:rsidRPr="00605264">
        <w:rPr>
          <w:rFonts w:ascii="Times New Roman" w:hAnsi="Times New Roman" w:cs="Times New Roman"/>
          <w:sz w:val="18"/>
          <w:szCs w:val="18"/>
        </w:rPr>
        <w:t xml:space="preserve"> </w:t>
      </w:r>
      <w:r w:rsidRPr="00605264">
        <w:rPr>
          <w:rFonts w:ascii="Times New Roman" w:hAnsi="Times New Roman" w:cs="Times New Roman"/>
          <w:sz w:val="18"/>
          <w:szCs w:val="18"/>
        </w:rPr>
        <w:t xml:space="preserve">Necessita-se maior conscientização sobre o que é </w:t>
      </w:r>
      <w:r w:rsidR="00020735" w:rsidRPr="00605264">
        <w:rPr>
          <w:rFonts w:ascii="Times New Roman" w:hAnsi="Times New Roman" w:cs="Times New Roman"/>
          <w:sz w:val="18"/>
          <w:szCs w:val="18"/>
        </w:rPr>
        <w:t>“</w:t>
      </w:r>
      <w:r w:rsidRPr="00605264">
        <w:rPr>
          <w:rFonts w:ascii="Times New Roman" w:hAnsi="Times New Roman" w:cs="Times New Roman"/>
          <w:sz w:val="18"/>
          <w:szCs w:val="18"/>
        </w:rPr>
        <w:t>vazamento</w:t>
      </w:r>
      <w:r w:rsidR="00020735" w:rsidRPr="00605264">
        <w:rPr>
          <w:rFonts w:ascii="Times New Roman" w:hAnsi="Times New Roman" w:cs="Times New Roman"/>
          <w:sz w:val="18"/>
          <w:szCs w:val="18"/>
        </w:rPr>
        <w:t>”</w:t>
      </w:r>
      <w:r w:rsidRPr="00605264">
        <w:rPr>
          <w:rFonts w:ascii="Times New Roman" w:hAnsi="Times New Roman" w:cs="Times New Roman"/>
          <w:sz w:val="18"/>
          <w:szCs w:val="18"/>
        </w:rPr>
        <w:t xml:space="preserve"> e as consequências que pode ter para a saúde da pele periestomal para pessoas que vivem com estoma e enfermeiros estomaterapeutas</w:t>
      </w:r>
      <w:r w:rsidR="009A41AE" w:rsidRPr="00605264">
        <w:rPr>
          <w:rFonts w:ascii="Times New Roman" w:hAnsi="Times New Roman" w:cs="Times New Roman"/>
          <w:sz w:val="18"/>
          <w:szCs w:val="18"/>
        </w:rPr>
        <w:t xml:space="preserve">. </w:t>
      </w:r>
      <w:r w:rsidR="009A41AE" w:rsidRPr="00605264">
        <w:rPr>
          <w:rFonts w:ascii="Times New Roman" w:hAnsi="Times New Roman" w:cs="Times New Roman"/>
          <w:b/>
          <w:color w:val="00368A"/>
          <w:sz w:val="18"/>
          <w:szCs w:val="18"/>
        </w:rPr>
        <w:t>BJN</w:t>
      </w:r>
    </w:p>
    <w:p w14:paraId="45C5D419" w14:textId="77777777" w:rsidR="009A41AE" w:rsidRPr="00605264" w:rsidRDefault="009A41AE" w:rsidP="00864981">
      <w:pPr>
        <w:pStyle w:val="NoSpacing"/>
        <w:jc w:val="both"/>
        <w:rPr>
          <w:rFonts w:ascii="Times New Roman" w:hAnsi="Times New Roman" w:cs="Times New Roman"/>
          <w:sz w:val="18"/>
          <w:szCs w:val="18"/>
        </w:rPr>
      </w:pPr>
    </w:p>
    <w:p w14:paraId="45C5D41A" w14:textId="77777777" w:rsidR="00605264" w:rsidRPr="00605264" w:rsidRDefault="00605264" w:rsidP="00605264">
      <w:pPr>
        <w:pStyle w:val="NoSpacing"/>
        <w:jc w:val="both"/>
        <w:rPr>
          <w:rFonts w:ascii="Times New Roman" w:hAnsi="Times New Roman" w:cs="Times New Roman"/>
          <w:i/>
          <w:sz w:val="18"/>
          <w:szCs w:val="18"/>
        </w:rPr>
      </w:pPr>
      <w:r w:rsidRPr="00605264">
        <w:rPr>
          <w:rFonts w:ascii="Times New Roman" w:hAnsi="Times New Roman" w:cs="Times New Roman"/>
          <w:i/>
          <w:sz w:val="18"/>
          <w:szCs w:val="18"/>
        </w:rPr>
        <w:t xml:space="preserve">Declaração de interesses: GD é membro do Global Coloplast Ostomy </w:t>
      </w:r>
      <w:proofErr w:type="spellStart"/>
      <w:r w:rsidRPr="00605264">
        <w:rPr>
          <w:rFonts w:ascii="Times New Roman" w:hAnsi="Times New Roman" w:cs="Times New Roman"/>
          <w:i/>
          <w:sz w:val="18"/>
          <w:szCs w:val="18"/>
        </w:rPr>
        <w:t>Forum</w:t>
      </w:r>
      <w:proofErr w:type="spellEnd"/>
      <w:r w:rsidRPr="00605264">
        <w:rPr>
          <w:rFonts w:ascii="Times New Roman" w:hAnsi="Times New Roman" w:cs="Times New Roman"/>
          <w:i/>
          <w:sz w:val="18"/>
          <w:szCs w:val="18"/>
        </w:rPr>
        <w:t xml:space="preserve"> e recebeu honorários por participar de diferentes Conselhos Consultivos da Coloplast. GD não recebeu remuneração pelo envolvimento nesta publicação. Os demais autores (MV, TAA, EBB e LFN) eram todos empregados da Coloplast A/S quando a pesquisa e o manuscrito foram preparados.</w:t>
      </w:r>
    </w:p>
    <w:p w14:paraId="45C5D41B" w14:textId="77777777" w:rsidR="00605264" w:rsidRPr="00605264" w:rsidRDefault="00605264" w:rsidP="00605264">
      <w:pPr>
        <w:pStyle w:val="NoSpacing"/>
        <w:jc w:val="both"/>
        <w:rPr>
          <w:rFonts w:ascii="Times New Roman" w:hAnsi="Times New Roman" w:cs="Times New Roman"/>
          <w:i/>
          <w:sz w:val="18"/>
          <w:szCs w:val="18"/>
        </w:rPr>
      </w:pPr>
    </w:p>
    <w:p w14:paraId="45C5D41C" w14:textId="77777777" w:rsidR="00605264" w:rsidRPr="00605264" w:rsidRDefault="00605264" w:rsidP="00605264">
      <w:pPr>
        <w:pStyle w:val="NoSpacing"/>
        <w:jc w:val="both"/>
        <w:rPr>
          <w:rFonts w:ascii="Times New Roman" w:hAnsi="Times New Roman" w:cs="Times New Roman"/>
          <w:i/>
          <w:sz w:val="18"/>
          <w:szCs w:val="18"/>
        </w:rPr>
      </w:pPr>
      <w:r w:rsidRPr="00605264">
        <w:rPr>
          <w:rFonts w:ascii="Times New Roman" w:hAnsi="Times New Roman" w:cs="Times New Roman"/>
          <w:i/>
          <w:sz w:val="18"/>
          <w:szCs w:val="18"/>
        </w:rPr>
        <w:t>Financiamento: O estudo foi integralmente financiado pela Coloplast A/S.</w:t>
      </w:r>
    </w:p>
    <w:p w14:paraId="45C5D41D" w14:textId="77777777" w:rsidR="00605264" w:rsidRPr="00605264" w:rsidRDefault="00605264" w:rsidP="00605264">
      <w:pPr>
        <w:pStyle w:val="NoSpacing"/>
        <w:jc w:val="both"/>
        <w:rPr>
          <w:rFonts w:ascii="Times New Roman" w:hAnsi="Times New Roman" w:cs="Times New Roman"/>
          <w:i/>
          <w:sz w:val="18"/>
          <w:szCs w:val="18"/>
        </w:rPr>
      </w:pPr>
    </w:p>
    <w:p w14:paraId="45C5D41E" w14:textId="77777777" w:rsidR="00605264" w:rsidRPr="00605264" w:rsidRDefault="00605264" w:rsidP="00605264">
      <w:pPr>
        <w:pStyle w:val="NoSpacing"/>
        <w:jc w:val="both"/>
        <w:rPr>
          <w:rFonts w:ascii="Times New Roman" w:hAnsi="Times New Roman" w:cs="Times New Roman"/>
          <w:i/>
          <w:sz w:val="18"/>
          <w:szCs w:val="18"/>
        </w:rPr>
      </w:pPr>
      <w:r w:rsidRPr="00605264">
        <w:rPr>
          <w:rFonts w:ascii="Times New Roman" w:hAnsi="Times New Roman" w:cs="Times New Roman"/>
          <w:i/>
          <w:sz w:val="18"/>
          <w:szCs w:val="18"/>
        </w:rPr>
        <w:t xml:space="preserve">Agradecimentos: Os autores gostariam de agradecer a Rikke Zeeberg por liderar o processo de definição dos questionários e coleta de dados. Além disso, os autores desejam expressar sua gratidão às pessoas que vivem com estoma e aos enfermeiros estomaterapeutas pelo preenchimento do questionário, bem como Louise C Rosenberg </w:t>
      </w:r>
      <w:proofErr w:type="spellStart"/>
      <w:r w:rsidRPr="00605264">
        <w:rPr>
          <w:rFonts w:ascii="Times New Roman" w:hAnsi="Times New Roman" w:cs="Times New Roman"/>
          <w:i/>
          <w:sz w:val="18"/>
          <w:szCs w:val="18"/>
        </w:rPr>
        <w:t>Christ</w:t>
      </w:r>
      <w:proofErr w:type="spellEnd"/>
      <w:r w:rsidRPr="00605264">
        <w:rPr>
          <w:rFonts w:ascii="Times New Roman" w:hAnsi="Times New Roman" w:cs="Times New Roman"/>
          <w:i/>
          <w:sz w:val="18"/>
          <w:szCs w:val="18"/>
        </w:rPr>
        <w:t xml:space="preserve"> (</w:t>
      </w:r>
      <w:proofErr w:type="spellStart"/>
      <w:r w:rsidRPr="00605264">
        <w:rPr>
          <w:rFonts w:ascii="Times New Roman" w:hAnsi="Times New Roman" w:cs="Times New Roman"/>
          <w:i/>
          <w:sz w:val="18"/>
          <w:szCs w:val="18"/>
        </w:rPr>
        <w:t>Larix</w:t>
      </w:r>
      <w:proofErr w:type="spellEnd"/>
      <w:r w:rsidRPr="00605264">
        <w:rPr>
          <w:rFonts w:ascii="Times New Roman" w:hAnsi="Times New Roman" w:cs="Times New Roman"/>
          <w:i/>
          <w:sz w:val="18"/>
          <w:szCs w:val="18"/>
        </w:rPr>
        <w:t xml:space="preserve"> A/S, Copenhague, Dinamarca) pelos serviços editoriais e de redação médica, que foram financiados pela Coloplast A/S.</w:t>
      </w:r>
    </w:p>
    <w:p w14:paraId="45C5D41F" w14:textId="77777777" w:rsidR="00605264" w:rsidRPr="00605264" w:rsidRDefault="00605264" w:rsidP="00605264">
      <w:pPr>
        <w:pStyle w:val="NoSpacing"/>
        <w:jc w:val="both"/>
        <w:rPr>
          <w:rFonts w:ascii="Times New Roman" w:hAnsi="Times New Roman" w:cs="Times New Roman"/>
          <w:sz w:val="18"/>
          <w:szCs w:val="18"/>
        </w:rPr>
      </w:pPr>
    </w:p>
    <w:p w14:paraId="45C5D420" w14:textId="77777777" w:rsidR="00605264" w:rsidRPr="00605264" w:rsidRDefault="00604D2A" w:rsidP="00605264">
      <w:pPr>
        <w:pStyle w:val="NoSpacing"/>
        <w:ind w:left="284" w:hanging="284"/>
        <w:jc w:val="both"/>
        <w:rPr>
          <w:rFonts w:ascii="Times New Roman" w:hAnsi="Times New Roman" w:cs="Times New Roman"/>
          <w:spacing w:val="-4"/>
          <w:sz w:val="16"/>
          <w:szCs w:val="18"/>
          <w:lang w:val="en-US"/>
        </w:rPr>
      </w:pPr>
      <w:r w:rsidRPr="00604D2A">
        <w:rPr>
          <w:rFonts w:ascii="Times New Roman" w:hAnsi="Times New Roman" w:cs="Times New Roman"/>
          <w:spacing w:val="-4"/>
          <w:sz w:val="16"/>
          <w:szCs w:val="18"/>
          <w:lang w:val="en-US"/>
        </w:rPr>
        <w:t xml:space="preserve">Andersen P, Bucher A, Saeed I, Lee P, Davis J, </w:t>
      </w:r>
      <w:proofErr w:type="spellStart"/>
      <w:r w:rsidRPr="00604D2A">
        <w:rPr>
          <w:rFonts w:ascii="Times New Roman" w:hAnsi="Times New Roman" w:cs="Times New Roman"/>
          <w:spacing w:val="-4"/>
          <w:sz w:val="16"/>
          <w:szCs w:val="18"/>
          <w:lang w:val="en-US"/>
        </w:rPr>
        <w:t>Maibach</w:t>
      </w:r>
      <w:proofErr w:type="spellEnd"/>
      <w:r w:rsidRPr="00604D2A">
        <w:rPr>
          <w:rFonts w:ascii="Times New Roman" w:hAnsi="Times New Roman" w:cs="Times New Roman"/>
          <w:spacing w:val="-4"/>
          <w:sz w:val="16"/>
          <w:szCs w:val="18"/>
          <w:lang w:val="en-US"/>
        </w:rPr>
        <w:t xml:space="preserve"> H. </w:t>
      </w:r>
      <w:proofErr w:type="spellStart"/>
      <w:r w:rsidRPr="00604D2A">
        <w:rPr>
          <w:rFonts w:ascii="Times New Roman" w:hAnsi="Times New Roman" w:cs="Times New Roman"/>
          <w:spacing w:val="-4"/>
          <w:sz w:val="16"/>
          <w:szCs w:val="18"/>
          <w:lang w:val="en-US"/>
        </w:rPr>
        <w:t>Faecal</w:t>
      </w:r>
      <w:proofErr w:type="spellEnd"/>
      <w:r w:rsidRPr="00604D2A">
        <w:rPr>
          <w:rFonts w:ascii="Times New Roman" w:hAnsi="Times New Roman" w:cs="Times New Roman"/>
          <w:spacing w:val="-4"/>
          <w:sz w:val="16"/>
          <w:szCs w:val="18"/>
          <w:lang w:val="en-US"/>
        </w:rPr>
        <w:t xml:space="preserve"> enzymes: In vivo human skin irritation. Contact dermatitis. 1994;30(3):152-158. https://doi.org/10.1111/j.1600-0536.1994.tb00696.x</w:t>
      </w:r>
    </w:p>
    <w:p w14:paraId="45C5D421" w14:textId="77777777" w:rsidR="00605264" w:rsidRPr="00B027BB" w:rsidRDefault="00604D2A" w:rsidP="00605264">
      <w:pPr>
        <w:pStyle w:val="NoSpacing"/>
        <w:ind w:left="284" w:hanging="284"/>
        <w:jc w:val="both"/>
        <w:rPr>
          <w:rFonts w:ascii="Times New Roman" w:hAnsi="Times New Roman" w:cs="Times New Roman"/>
          <w:sz w:val="16"/>
          <w:szCs w:val="18"/>
          <w:lang w:val="en-US"/>
        </w:rPr>
      </w:pPr>
      <w:proofErr w:type="spellStart"/>
      <w:r w:rsidRPr="00604D2A">
        <w:rPr>
          <w:rFonts w:ascii="Times New Roman" w:hAnsi="Times New Roman" w:cs="Times New Roman"/>
          <w:sz w:val="16"/>
          <w:szCs w:val="18"/>
          <w:lang w:val="en-US"/>
        </w:rPr>
        <w:t>Berti</w:t>
      </w:r>
      <w:proofErr w:type="spellEnd"/>
      <w:r w:rsidRPr="00604D2A">
        <w:rPr>
          <w:rFonts w:ascii="Times New Roman" w:hAnsi="Times New Roman" w:cs="Times New Roman"/>
          <w:sz w:val="16"/>
          <w:szCs w:val="18"/>
          <w:lang w:val="en-US"/>
        </w:rPr>
        <w:t xml:space="preserve">-Hearn L, Elliott B. Urostomy care: A guide for home care clinicians. </w:t>
      </w:r>
      <w:r w:rsidR="00605264" w:rsidRPr="00B027BB">
        <w:rPr>
          <w:rFonts w:ascii="Times New Roman" w:hAnsi="Times New Roman" w:cs="Times New Roman"/>
          <w:sz w:val="16"/>
          <w:szCs w:val="18"/>
          <w:lang w:val="en-US"/>
        </w:rPr>
        <w:t xml:space="preserve">Home </w:t>
      </w:r>
      <w:proofErr w:type="spellStart"/>
      <w:r w:rsidR="00605264" w:rsidRPr="00B027BB">
        <w:rPr>
          <w:rFonts w:ascii="Times New Roman" w:hAnsi="Times New Roman" w:cs="Times New Roman"/>
          <w:sz w:val="16"/>
          <w:szCs w:val="18"/>
          <w:lang w:val="en-US"/>
        </w:rPr>
        <w:t>Healthc</w:t>
      </w:r>
      <w:proofErr w:type="spellEnd"/>
      <w:r w:rsidR="00605264" w:rsidRPr="00B027BB">
        <w:rPr>
          <w:rFonts w:ascii="Times New Roman" w:hAnsi="Times New Roman" w:cs="Times New Roman"/>
          <w:sz w:val="16"/>
          <w:szCs w:val="18"/>
          <w:lang w:val="en-US"/>
        </w:rPr>
        <w:t xml:space="preserve"> Now. 2019; 37(5):248-255. https://doi.org/10.1097/ NHH.0000000000000792</w:t>
      </w:r>
    </w:p>
    <w:p w14:paraId="45C5D422" w14:textId="77777777" w:rsidR="00605264" w:rsidRPr="00605264" w:rsidRDefault="00605264" w:rsidP="00605264">
      <w:pPr>
        <w:pStyle w:val="NoSpacing"/>
        <w:ind w:left="284" w:hanging="284"/>
        <w:jc w:val="both"/>
        <w:rPr>
          <w:rFonts w:ascii="Times New Roman" w:hAnsi="Times New Roman" w:cs="Times New Roman"/>
          <w:sz w:val="16"/>
          <w:szCs w:val="18"/>
          <w:lang w:val="en-US"/>
        </w:rPr>
      </w:pPr>
      <w:proofErr w:type="spellStart"/>
      <w:r w:rsidRPr="00605264">
        <w:rPr>
          <w:rFonts w:ascii="Times New Roman" w:hAnsi="Times New Roman" w:cs="Times New Roman"/>
          <w:sz w:val="16"/>
          <w:szCs w:val="18"/>
          <w:lang w:val="en-US"/>
        </w:rPr>
        <w:t>Bohe</w:t>
      </w:r>
      <w:proofErr w:type="spellEnd"/>
      <w:r w:rsidRPr="00605264">
        <w:rPr>
          <w:rFonts w:ascii="Times New Roman" w:hAnsi="Times New Roman" w:cs="Times New Roman"/>
          <w:sz w:val="16"/>
          <w:szCs w:val="18"/>
          <w:lang w:val="en-US"/>
        </w:rPr>
        <w:t xml:space="preserve"> M, </w:t>
      </w:r>
      <w:proofErr w:type="spellStart"/>
      <w:r w:rsidRPr="00605264">
        <w:rPr>
          <w:rFonts w:ascii="Times New Roman" w:hAnsi="Times New Roman" w:cs="Times New Roman"/>
          <w:sz w:val="16"/>
          <w:szCs w:val="18"/>
          <w:lang w:val="en-US"/>
        </w:rPr>
        <w:t>Borgström</w:t>
      </w:r>
      <w:proofErr w:type="spellEnd"/>
      <w:r w:rsidRPr="00605264">
        <w:rPr>
          <w:rFonts w:ascii="Times New Roman" w:hAnsi="Times New Roman" w:cs="Times New Roman"/>
          <w:sz w:val="16"/>
          <w:szCs w:val="18"/>
          <w:lang w:val="en-US"/>
        </w:rPr>
        <w:t xml:space="preserve"> A, </w:t>
      </w:r>
      <w:proofErr w:type="spellStart"/>
      <w:r w:rsidRPr="00605264">
        <w:rPr>
          <w:rFonts w:ascii="Times New Roman" w:hAnsi="Times New Roman" w:cs="Times New Roman"/>
          <w:sz w:val="16"/>
          <w:szCs w:val="18"/>
          <w:lang w:val="en-US"/>
        </w:rPr>
        <w:t>Genell</w:t>
      </w:r>
      <w:proofErr w:type="spellEnd"/>
      <w:r w:rsidRPr="00605264">
        <w:rPr>
          <w:rFonts w:ascii="Times New Roman" w:hAnsi="Times New Roman" w:cs="Times New Roman"/>
          <w:sz w:val="16"/>
          <w:szCs w:val="18"/>
          <w:lang w:val="en-US"/>
        </w:rPr>
        <w:t xml:space="preserve"> S, Ohlsson K. Determination of immunoreactive trypsin, pancreatic </w:t>
      </w:r>
      <w:proofErr w:type="gramStart"/>
      <w:r w:rsidRPr="00605264">
        <w:rPr>
          <w:rFonts w:ascii="Times New Roman" w:hAnsi="Times New Roman" w:cs="Times New Roman"/>
          <w:sz w:val="16"/>
          <w:szCs w:val="18"/>
          <w:lang w:val="en-US"/>
        </w:rPr>
        <w:t>elastase</w:t>
      </w:r>
      <w:proofErr w:type="gramEnd"/>
      <w:r w:rsidRPr="00605264">
        <w:rPr>
          <w:rFonts w:ascii="Times New Roman" w:hAnsi="Times New Roman" w:cs="Times New Roman"/>
          <w:sz w:val="16"/>
          <w:szCs w:val="18"/>
          <w:lang w:val="en-US"/>
        </w:rPr>
        <w:t xml:space="preserve"> and chymotrypsin in extracts of human feces and ileostomy drainage. </w:t>
      </w:r>
      <w:r w:rsidR="00604D2A" w:rsidRPr="00604D2A">
        <w:rPr>
          <w:rFonts w:ascii="Times New Roman" w:hAnsi="Times New Roman" w:cs="Times New Roman"/>
          <w:sz w:val="16"/>
          <w:szCs w:val="18"/>
          <w:lang w:val="en-US"/>
        </w:rPr>
        <w:t>Digestion. 1983; 27(1):8-15. https:// doi.org/10.1159/000198913</w:t>
      </w:r>
    </w:p>
    <w:p w14:paraId="45C5D423" w14:textId="77777777" w:rsidR="00605264" w:rsidRPr="00605264" w:rsidRDefault="00604D2A" w:rsidP="00605264">
      <w:pPr>
        <w:pStyle w:val="NoSpacing"/>
        <w:ind w:left="284" w:hanging="284"/>
        <w:jc w:val="both"/>
        <w:rPr>
          <w:rFonts w:ascii="Times New Roman" w:hAnsi="Times New Roman" w:cs="Times New Roman"/>
          <w:sz w:val="16"/>
          <w:szCs w:val="18"/>
          <w:lang w:val="en-US"/>
        </w:rPr>
      </w:pPr>
      <w:r w:rsidRPr="00604D2A">
        <w:rPr>
          <w:rFonts w:ascii="Times New Roman" w:hAnsi="Times New Roman" w:cs="Times New Roman"/>
          <w:sz w:val="16"/>
          <w:szCs w:val="18"/>
          <w:lang w:val="en-US"/>
        </w:rPr>
        <w:t xml:space="preserve">Burch J, Boyles A, Maltby E et al. Keep it simple: Peristomal skin health, quality of life and wellbeing. </w:t>
      </w:r>
      <w:r w:rsidR="00605264" w:rsidRPr="00605264">
        <w:rPr>
          <w:rFonts w:ascii="Times New Roman" w:hAnsi="Times New Roman" w:cs="Times New Roman"/>
          <w:sz w:val="16"/>
          <w:szCs w:val="18"/>
          <w:lang w:val="en-US"/>
        </w:rPr>
        <w:t xml:space="preserve">Br J </w:t>
      </w:r>
      <w:proofErr w:type="spellStart"/>
      <w:r w:rsidR="00605264" w:rsidRPr="00605264">
        <w:rPr>
          <w:rFonts w:ascii="Times New Roman" w:hAnsi="Times New Roman" w:cs="Times New Roman"/>
          <w:sz w:val="16"/>
          <w:szCs w:val="18"/>
          <w:lang w:val="en-US"/>
        </w:rPr>
        <w:t>Nurs</w:t>
      </w:r>
      <w:proofErr w:type="spellEnd"/>
      <w:r w:rsidR="00605264" w:rsidRPr="00605264">
        <w:rPr>
          <w:rFonts w:ascii="Times New Roman" w:hAnsi="Times New Roman" w:cs="Times New Roman"/>
          <w:sz w:val="16"/>
          <w:szCs w:val="18"/>
          <w:lang w:val="en-US"/>
        </w:rPr>
        <w:t>. 2021; 30(Suppl 6):5-24. https:// doi.org/10.12968/bjon.2021.30.Sup6.1</w:t>
      </w:r>
    </w:p>
    <w:p w14:paraId="45C5D424" w14:textId="77777777" w:rsidR="00605264" w:rsidRPr="00B027BB" w:rsidRDefault="00605264" w:rsidP="00605264">
      <w:pPr>
        <w:pStyle w:val="NoSpacing"/>
        <w:ind w:left="284" w:hanging="284"/>
        <w:jc w:val="both"/>
        <w:rPr>
          <w:rFonts w:ascii="Times New Roman" w:hAnsi="Times New Roman" w:cs="Times New Roman"/>
          <w:sz w:val="16"/>
          <w:szCs w:val="18"/>
          <w:lang w:val="en-US"/>
        </w:rPr>
      </w:pPr>
      <w:proofErr w:type="spellStart"/>
      <w:r w:rsidRPr="00605264">
        <w:rPr>
          <w:rFonts w:ascii="Times New Roman" w:hAnsi="Times New Roman" w:cs="Times New Roman"/>
          <w:sz w:val="16"/>
          <w:szCs w:val="18"/>
          <w:lang w:val="en-US"/>
        </w:rPr>
        <w:t>Claessens</w:t>
      </w:r>
      <w:proofErr w:type="spellEnd"/>
      <w:r w:rsidRPr="00605264">
        <w:rPr>
          <w:rFonts w:ascii="Times New Roman" w:hAnsi="Times New Roman" w:cs="Times New Roman"/>
          <w:sz w:val="16"/>
          <w:szCs w:val="18"/>
          <w:lang w:val="en-US"/>
        </w:rPr>
        <w:t xml:space="preserve"> I, Probert </w:t>
      </w:r>
      <w:proofErr w:type="spellStart"/>
      <w:r w:rsidRPr="00605264">
        <w:rPr>
          <w:rFonts w:ascii="Times New Roman" w:hAnsi="Times New Roman" w:cs="Times New Roman"/>
          <w:sz w:val="16"/>
          <w:szCs w:val="18"/>
          <w:lang w:val="en-US"/>
        </w:rPr>
        <w:t>R,Tielemans</w:t>
      </w:r>
      <w:proofErr w:type="spellEnd"/>
      <w:r w:rsidRPr="00605264">
        <w:rPr>
          <w:rFonts w:ascii="Times New Roman" w:hAnsi="Times New Roman" w:cs="Times New Roman"/>
          <w:sz w:val="16"/>
          <w:szCs w:val="18"/>
          <w:lang w:val="en-US"/>
        </w:rPr>
        <w:t xml:space="preserve"> C et </w:t>
      </w:r>
      <w:proofErr w:type="spellStart"/>
      <w:r w:rsidRPr="00605264">
        <w:rPr>
          <w:rFonts w:ascii="Times New Roman" w:hAnsi="Times New Roman" w:cs="Times New Roman"/>
          <w:sz w:val="16"/>
          <w:szCs w:val="18"/>
          <w:lang w:val="en-US"/>
        </w:rPr>
        <w:t>al.The</w:t>
      </w:r>
      <w:proofErr w:type="spellEnd"/>
      <w:r w:rsidRPr="00605264">
        <w:rPr>
          <w:rFonts w:ascii="Times New Roman" w:hAnsi="Times New Roman" w:cs="Times New Roman"/>
          <w:sz w:val="16"/>
          <w:szCs w:val="18"/>
          <w:lang w:val="en-US"/>
        </w:rPr>
        <w:t xml:space="preserve"> Ostomy Life </w:t>
      </w:r>
      <w:proofErr w:type="spellStart"/>
      <w:r w:rsidRPr="00605264">
        <w:rPr>
          <w:rFonts w:ascii="Times New Roman" w:hAnsi="Times New Roman" w:cs="Times New Roman"/>
          <w:sz w:val="16"/>
          <w:szCs w:val="18"/>
          <w:lang w:val="en-US"/>
        </w:rPr>
        <w:t>Study:The</w:t>
      </w:r>
      <w:proofErr w:type="spellEnd"/>
      <w:r w:rsidRPr="00605264">
        <w:rPr>
          <w:rFonts w:ascii="Times New Roman" w:hAnsi="Times New Roman" w:cs="Times New Roman"/>
          <w:sz w:val="16"/>
          <w:szCs w:val="18"/>
          <w:lang w:val="en-US"/>
        </w:rPr>
        <w:t xml:space="preserve"> everyday challenges faced by people living with a stoma in a snapshot. </w:t>
      </w:r>
      <w:r w:rsidRPr="00B027BB">
        <w:rPr>
          <w:rFonts w:ascii="Times New Roman" w:hAnsi="Times New Roman" w:cs="Times New Roman"/>
          <w:sz w:val="16"/>
          <w:szCs w:val="18"/>
          <w:lang w:val="en-US"/>
        </w:rPr>
        <w:t>Gastrointestinal Nursing. 2015; 13(5):18-25. https://doi.org/10.12968/ gasn.2015.13.5.18</w:t>
      </w:r>
    </w:p>
    <w:p w14:paraId="45C5D425" w14:textId="77777777" w:rsidR="00605264" w:rsidRPr="00605264" w:rsidRDefault="00605264" w:rsidP="00605264">
      <w:pPr>
        <w:pStyle w:val="NoSpacing"/>
        <w:ind w:left="284" w:hanging="284"/>
        <w:jc w:val="both"/>
        <w:rPr>
          <w:rFonts w:ascii="Times New Roman" w:hAnsi="Times New Roman" w:cs="Times New Roman"/>
          <w:sz w:val="16"/>
          <w:szCs w:val="18"/>
          <w:lang w:val="en-US"/>
        </w:rPr>
      </w:pPr>
      <w:r w:rsidRPr="00605264">
        <w:rPr>
          <w:rFonts w:ascii="Times New Roman" w:hAnsi="Times New Roman" w:cs="Times New Roman"/>
          <w:sz w:val="16"/>
          <w:szCs w:val="18"/>
          <w:lang w:val="en-US"/>
        </w:rPr>
        <w:t xml:space="preserve">Colwell JC, Bain KA, Hansen AS, </w:t>
      </w:r>
      <w:proofErr w:type="spellStart"/>
      <w:r w:rsidRPr="00605264">
        <w:rPr>
          <w:rFonts w:ascii="Times New Roman" w:hAnsi="Times New Roman" w:cs="Times New Roman"/>
          <w:sz w:val="16"/>
          <w:szCs w:val="18"/>
          <w:lang w:val="en-US"/>
        </w:rPr>
        <w:t>Droste</w:t>
      </w:r>
      <w:proofErr w:type="spellEnd"/>
      <w:r w:rsidRPr="00605264">
        <w:rPr>
          <w:rFonts w:ascii="Times New Roman" w:hAnsi="Times New Roman" w:cs="Times New Roman"/>
          <w:sz w:val="16"/>
          <w:szCs w:val="18"/>
          <w:lang w:val="en-US"/>
        </w:rPr>
        <w:t xml:space="preserve"> </w:t>
      </w:r>
      <w:proofErr w:type="spellStart"/>
      <w:r w:rsidRPr="00605264">
        <w:rPr>
          <w:rFonts w:ascii="Times New Roman" w:hAnsi="Times New Roman" w:cs="Times New Roman"/>
          <w:sz w:val="16"/>
          <w:szCs w:val="18"/>
          <w:lang w:val="en-US"/>
        </w:rPr>
        <w:t>W,Vendelbo</w:t>
      </w:r>
      <w:proofErr w:type="spellEnd"/>
      <w:r w:rsidRPr="00605264">
        <w:rPr>
          <w:rFonts w:ascii="Times New Roman" w:hAnsi="Times New Roman" w:cs="Times New Roman"/>
          <w:sz w:val="16"/>
          <w:szCs w:val="18"/>
          <w:lang w:val="en-US"/>
        </w:rPr>
        <w:t xml:space="preserve"> G, James-Reid S. International consensus results: development of practice guidelines for assessment of peristomal body and stoma profiles, patient engagement, and patient follow-up. </w:t>
      </w:r>
      <w:r w:rsidR="00604D2A" w:rsidRPr="00604D2A">
        <w:rPr>
          <w:rFonts w:ascii="Times New Roman" w:hAnsi="Times New Roman" w:cs="Times New Roman"/>
          <w:sz w:val="16"/>
          <w:szCs w:val="18"/>
          <w:lang w:val="en-US"/>
        </w:rPr>
        <w:t xml:space="preserve">J Wound Ostomy Continence </w:t>
      </w:r>
      <w:proofErr w:type="spellStart"/>
      <w:r w:rsidR="00604D2A" w:rsidRPr="00604D2A">
        <w:rPr>
          <w:rFonts w:ascii="Times New Roman" w:hAnsi="Times New Roman" w:cs="Times New Roman"/>
          <w:sz w:val="16"/>
          <w:szCs w:val="18"/>
          <w:lang w:val="en-US"/>
        </w:rPr>
        <w:t>Nurs</w:t>
      </w:r>
      <w:proofErr w:type="spellEnd"/>
      <w:r w:rsidR="00604D2A" w:rsidRPr="00604D2A">
        <w:rPr>
          <w:rFonts w:ascii="Times New Roman" w:hAnsi="Times New Roman" w:cs="Times New Roman"/>
          <w:sz w:val="16"/>
          <w:szCs w:val="18"/>
          <w:lang w:val="en-US"/>
        </w:rPr>
        <w:t>. 2019; 46(6):497- 504. https://doi.org/10.1097/WON.0000000000000599</w:t>
      </w:r>
    </w:p>
    <w:p w14:paraId="45C5D426" w14:textId="77777777" w:rsidR="00605264" w:rsidRPr="00605264" w:rsidRDefault="00604D2A" w:rsidP="00605264">
      <w:pPr>
        <w:pStyle w:val="NoSpacing"/>
        <w:ind w:left="284" w:hanging="284"/>
        <w:jc w:val="both"/>
        <w:rPr>
          <w:rFonts w:ascii="Times New Roman" w:hAnsi="Times New Roman" w:cs="Times New Roman"/>
          <w:sz w:val="16"/>
          <w:szCs w:val="18"/>
          <w:lang w:val="en-US"/>
        </w:rPr>
      </w:pPr>
      <w:r w:rsidRPr="00CC5A5B">
        <w:rPr>
          <w:rFonts w:ascii="Times New Roman" w:hAnsi="Times New Roman" w:cs="Times New Roman"/>
          <w:sz w:val="16"/>
          <w:szCs w:val="18"/>
          <w:lang w:val="en-US"/>
        </w:rPr>
        <w:t xml:space="preserve">Davis JS, Svavarsdóttir MH, Pudło M, Arena R, Lee Y, Jensen MK. </w:t>
      </w:r>
      <w:r w:rsidRPr="00604D2A">
        <w:rPr>
          <w:rFonts w:ascii="Times New Roman" w:hAnsi="Times New Roman" w:cs="Times New Roman"/>
          <w:sz w:val="16"/>
          <w:szCs w:val="18"/>
          <w:lang w:val="en-US"/>
        </w:rPr>
        <w:t>Factors impairing quality of life for people with an ostomy. Gastrointestinal Nursing. 2011; 9(Suppl 2):14-18. https://doi.org/10.12968/ gasn.2011.</w:t>
      </w:r>
      <w:proofErr w:type="gramStart"/>
      <w:r w:rsidRPr="00604D2A">
        <w:rPr>
          <w:rFonts w:ascii="Times New Roman" w:hAnsi="Times New Roman" w:cs="Times New Roman"/>
          <w:sz w:val="16"/>
          <w:szCs w:val="18"/>
          <w:lang w:val="en-US"/>
        </w:rPr>
        <w:t>9.Sup</w:t>
      </w:r>
      <w:proofErr w:type="gramEnd"/>
      <w:r w:rsidRPr="00604D2A">
        <w:rPr>
          <w:rFonts w:ascii="Times New Roman" w:hAnsi="Times New Roman" w:cs="Times New Roman"/>
          <w:sz w:val="16"/>
          <w:szCs w:val="18"/>
          <w:lang w:val="en-US"/>
        </w:rPr>
        <w:t>2.14</w:t>
      </w:r>
    </w:p>
    <w:p w14:paraId="45C5D427" w14:textId="77777777" w:rsidR="00605264" w:rsidRPr="00605264" w:rsidRDefault="00604D2A" w:rsidP="00605264">
      <w:pPr>
        <w:pStyle w:val="NoSpacing"/>
        <w:ind w:left="284" w:hanging="284"/>
        <w:jc w:val="both"/>
        <w:rPr>
          <w:rFonts w:ascii="Times New Roman" w:hAnsi="Times New Roman" w:cs="Times New Roman"/>
          <w:sz w:val="16"/>
          <w:szCs w:val="18"/>
          <w:lang w:val="en-US"/>
        </w:rPr>
      </w:pPr>
      <w:r w:rsidRPr="00604D2A">
        <w:rPr>
          <w:rFonts w:ascii="Times New Roman" w:hAnsi="Times New Roman" w:cs="Times New Roman"/>
          <w:sz w:val="16"/>
          <w:szCs w:val="18"/>
          <w:lang w:val="en-US"/>
        </w:rPr>
        <w:t xml:space="preserve">Doctor K, </w:t>
      </w:r>
      <w:proofErr w:type="spellStart"/>
      <w:r w:rsidRPr="00604D2A">
        <w:rPr>
          <w:rFonts w:ascii="Times New Roman" w:hAnsi="Times New Roman" w:cs="Times New Roman"/>
          <w:sz w:val="16"/>
          <w:szCs w:val="18"/>
          <w:lang w:val="en-US"/>
        </w:rPr>
        <w:t>Colibaseanu</w:t>
      </w:r>
      <w:proofErr w:type="spellEnd"/>
      <w:r w:rsidRPr="00604D2A">
        <w:rPr>
          <w:rFonts w:ascii="Times New Roman" w:hAnsi="Times New Roman" w:cs="Times New Roman"/>
          <w:sz w:val="16"/>
          <w:szCs w:val="18"/>
          <w:lang w:val="en-US"/>
        </w:rPr>
        <w:t xml:space="preserve"> DT. Peristomal skin complications: causes, effects, and treatments. Chronic Wound Care Management and Research. 2017; 4:1-6. https://doi.org/10.2147/CWCMR.S93615</w:t>
      </w:r>
    </w:p>
    <w:p w14:paraId="45C5D428" w14:textId="77777777" w:rsidR="00605264" w:rsidRPr="00B027BB" w:rsidRDefault="00604D2A" w:rsidP="00605264">
      <w:pPr>
        <w:pStyle w:val="NoSpacing"/>
        <w:ind w:left="284" w:hanging="284"/>
        <w:jc w:val="both"/>
        <w:rPr>
          <w:rFonts w:ascii="Times New Roman" w:hAnsi="Times New Roman" w:cs="Times New Roman"/>
          <w:sz w:val="16"/>
          <w:szCs w:val="18"/>
          <w:lang w:val="en-US"/>
        </w:rPr>
      </w:pPr>
      <w:r w:rsidRPr="00604D2A">
        <w:rPr>
          <w:rFonts w:ascii="Times New Roman" w:hAnsi="Times New Roman" w:cs="Times New Roman"/>
          <w:sz w:val="16"/>
          <w:szCs w:val="18"/>
          <w:lang w:val="en-US"/>
        </w:rPr>
        <w:t xml:space="preserve">Erwin-Toth P, Krasner DL (eds). </w:t>
      </w:r>
      <w:proofErr w:type="spellStart"/>
      <w:r w:rsidRPr="00604D2A">
        <w:rPr>
          <w:rFonts w:ascii="Times New Roman" w:hAnsi="Times New Roman" w:cs="Times New Roman"/>
          <w:sz w:val="16"/>
          <w:szCs w:val="18"/>
          <w:lang w:val="en-US"/>
        </w:rPr>
        <w:t>Enterostomal</w:t>
      </w:r>
      <w:proofErr w:type="spellEnd"/>
      <w:r w:rsidRPr="00604D2A">
        <w:rPr>
          <w:rFonts w:ascii="Times New Roman" w:hAnsi="Times New Roman" w:cs="Times New Roman"/>
          <w:sz w:val="16"/>
          <w:szCs w:val="18"/>
          <w:lang w:val="en-US"/>
        </w:rPr>
        <w:t xml:space="preserve"> therapy nursing: growth &amp; evolution of a nursing specialty </w:t>
      </w:r>
      <w:proofErr w:type="spellStart"/>
      <w:proofErr w:type="gramStart"/>
      <w:r w:rsidRPr="00604D2A">
        <w:rPr>
          <w:rFonts w:ascii="Times New Roman" w:hAnsi="Times New Roman" w:cs="Times New Roman"/>
          <w:sz w:val="16"/>
          <w:szCs w:val="18"/>
          <w:lang w:val="en-US"/>
        </w:rPr>
        <w:t>worldwide.A</w:t>
      </w:r>
      <w:proofErr w:type="spellEnd"/>
      <w:proofErr w:type="gramEnd"/>
      <w:r w:rsidRPr="00604D2A">
        <w:rPr>
          <w:rFonts w:ascii="Times New Roman" w:hAnsi="Times New Roman" w:cs="Times New Roman"/>
          <w:sz w:val="16"/>
          <w:szCs w:val="18"/>
          <w:lang w:val="en-US"/>
        </w:rPr>
        <w:t xml:space="preserve"> Festschrift for Norma N. Gill-Thompson, ET. 3rd </w:t>
      </w:r>
      <w:proofErr w:type="spellStart"/>
      <w:r w:rsidRPr="00604D2A">
        <w:rPr>
          <w:rFonts w:ascii="Times New Roman" w:hAnsi="Times New Roman" w:cs="Times New Roman"/>
          <w:sz w:val="16"/>
          <w:szCs w:val="18"/>
          <w:lang w:val="en-US"/>
        </w:rPr>
        <w:t>edn</w:t>
      </w:r>
      <w:proofErr w:type="spellEnd"/>
      <w:r w:rsidRPr="00604D2A">
        <w:rPr>
          <w:rFonts w:ascii="Times New Roman" w:hAnsi="Times New Roman" w:cs="Times New Roman"/>
          <w:sz w:val="16"/>
          <w:szCs w:val="18"/>
          <w:lang w:val="en-US"/>
        </w:rPr>
        <w:t xml:space="preserve">. </w:t>
      </w:r>
      <w:proofErr w:type="spellStart"/>
      <w:r w:rsidR="00605264" w:rsidRPr="00B027BB">
        <w:rPr>
          <w:rFonts w:ascii="Times New Roman" w:hAnsi="Times New Roman" w:cs="Times New Roman"/>
          <w:sz w:val="16"/>
          <w:szCs w:val="18"/>
          <w:lang w:val="en-US"/>
        </w:rPr>
        <w:t>Ebook.World</w:t>
      </w:r>
      <w:proofErr w:type="spellEnd"/>
      <w:r w:rsidR="00605264" w:rsidRPr="00B027BB">
        <w:rPr>
          <w:rFonts w:ascii="Times New Roman" w:hAnsi="Times New Roman" w:cs="Times New Roman"/>
          <w:sz w:val="16"/>
          <w:szCs w:val="18"/>
          <w:lang w:val="en-US"/>
        </w:rPr>
        <w:t xml:space="preserve"> Council of </w:t>
      </w:r>
      <w:proofErr w:type="spellStart"/>
      <w:r w:rsidR="00605264" w:rsidRPr="00B027BB">
        <w:rPr>
          <w:rFonts w:ascii="Times New Roman" w:hAnsi="Times New Roman" w:cs="Times New Roman"/>
          <w:sz w:val="16"/>
          <w:szCs w:val="18"/>
          <w:lang w:val="en-US"/>
        </w:rPr>
        <w:t>Enterostomal</w:t>
      </w:r>
      <w:proofErr w:type="spellEnd"/>
      <w:r w:rsidR="00605264" w:rsidRPr="00B027BB">
        <w:rPr>
          <w:rFonts w:ascii="Times New Roman" w:hAnsi="Times New Roman" w:cs="Times New Roman"/>
          <w:sz w:val="16"/>
          <w:szCs w:val="18"/>
          <w:lang w:val="en-US"/>
        </w:rPr>
        <w:t xml:space="preserve"> Therapists; 2020</w:t>
      </w:r>
    </w:p>
    <w:p w14:paraId="45C5D429" w14:textId="77777777" w:rsidR="00605264" w:rsidRPr="00605264" w:rsidRDefault="00605264" w:rsidP="00605264">
      <w:pPr>
        <w:pStyle w:val="NoSpacing"/>
        <w:ind w:left="284" w:hanging="284"/>
        <w:jc w:val="both"/>
        <w:rPr>
          <w:rFonts w:ascii="Times New Roman" w:hAnsi="Times New Roman" w:cs="Times New Roman"/>
          <w:sz w:val="16"/>
          <w:szCs w:val="18"/>
          <w:lang w:val="en-US"/>
        </w:rPr>
      </w:pPr>
      <w:r w:rsidRPr="00605264">
        <w:rPr>
          <w:rFonts w:ascii="Times New Roman" w:hAnsi="Times New Roman" w:cs="Times New Roman"/>
          <w:sz w:val="16"/>
          <w:szCs w:val="18"/>
          <w:lang w:val="en-US"/>
        </w:rPr>
        <w:t xml:space="preserve">Erwin-Toth </w:t>
      </w:r>
      <w:proofErr w:type="spellStart"/>
      <w:proofErr w:type="gramStart"/>
      <w:r w:rsidRPr="00605264">
        <w:rPr>
          <w:rFonts w:ascii="Times New Roman" w:hAnsi="Times New Roman" w:cs="Times New Roman"/>
          <w:sz w:val="16"/>
          <w:szCs w:val="18"/>
          <w:lang w:val="en-US"/>
        </w:rPr>
        <w:t>P,Thompson</w:t>
      </w:r>
      <w:proofErr w:type="spellEnd"/>
      <w:proofErr w:type="gramEnd"/>
      <w:r w:rsidRPr="00605264">
        <w:rPr>
          <w:rFonts w:ascii="Times New Roman" w:hAnsi="Times New Roman" w:cs="Times New Roman"/>
          <w:sz w:val="16"/>
          <w:szCs w:val="18"/>
          <w:lang w:val="en-US"/>
        </w:rPr>
        <w:t xml:space="preserve"> SJ, Davis JS. Factors impacting the quality of life of people with an ostomy in North America: results from the dialogue study. J Wound Ostomy Continence </w:t>
      </w:r>
      <w:proofErr w:type="spellStart"/>
      <w:r w:rsidRPr="00605264">
        <w:rPr>
          <w:rFonts w:ascii="Times New Roman" w:hAnsi="Times New Roman" w:cs="Times New Roman"/>
          <w:sz w:val="16"/>
          <w:szCs w:val="18"/>
          <w:lang w:val="en-US"/>
        </w:rPr>
        <w:t>Nurs</w:t>
      </w:r>
      <w:proofErr w:type="spellEnd"/>
      <w:r w:rsidRPr="00605264">
        <w:rPr>
          <w:rFonts w:ascii="Times New Roman" w:hAnsi="Times New Roman" w:cs="Times New Roman"/>
          <w:sz w:val="16"/>
          <w:szCs w:val="18"/>
          <w:lang w:val="en-US"/>
        </w:rPr>
        <w:t>. 2012; 39(4):417-422. https://doi. org/10.1097/WON.0b013e318259c441.</w:t>
      </w:r>
    </w:p>
    <w:p w14:paraId="45C5D42A" w14:textId="77777777" w:rsidR="00605264" w:rsidRPr="00605264" w:rsidRDefault="00605264" w:rsidP="00605264">
      <w:pPr>
        <w:pStyle w:val="NoSpacing"/>
        <w:ind w:left="284" w:hanging="284"/>
        <w:jc w:val="both"/>
        <w:rPr>
          <w:rFonts w:ascii="Times New Roman" w:hAnsi="Times New Roman" w:cs="Times New Roman"/>
          <w:sz w:val="16"/>
          <w:szCs w:val="18"/>
          <w:lang w:val="en-US"/>
        </w:rPr>
      </w:pPr>
      <w:r w:rsidRPr="00605264">
        <w:rPr>
          <w:rFonts w:ascii="Times New Roman" w:hAnsi="Times New Roman" w:cs="Times New Roman"/>
          <w:sz w:val="16"/>
          <w:szCs w:val="18"/>
          <w:lang w:val="en-US"/>
        </w:rPr>
        <w:t xml:space="preserve">Fellows </w:t>
      </w:r>
      <w:proofErr w:type="spellStart"/>
      <w:proofErr w:type="gramStart"/>
      <w:r w:rsidRPr="00605264">
        <w:rPr>
          <w:rFonts w:ascii="Times New Roman" w:hAnsi="Times New Roman" w:cs="Times New Roman"/>
          <w:sz w:val="16"/>
          <w:szCs w:val="18"/>
          <w:lang w:val="en-US"/>
        </w:rPr>
        <w:t>J,Voegeli</w:t>
      </w:r>
      <w:proofErr w:type="spellEnd"/>
      <w:proofErr w:type="gramEnd"/>
      <w:r w:rsidRPr="00605264">
        <w:rPr>
          <w:rFonts w:ascii="Times New Roman" w:hAnsi="Times New Roman" w:cs="Times New Roman"/>
          <w:sz w:val="16"/>
          <w:szCs w:val="18"/>
          <w:lang w:val="en-US"/>
        </w:rPr>
        <w:t xml:space="preserve"> D, </w:t>
      </w:r>
      <w:proofErr w:type="spellStart"/>
      <w:r w:rsidRPr="00605264">
        <w:rPr>
          <w:rFonts w:ascii="Times New Roman" w:hAnsi="Times New Roman" w:cs="Times New Roman"/>
          <w:sz w:val="16"/>
          <w:szCs w:val="18"/>
          <w:lang w:val="en-US"/>
        </w:rPr>
        <w:t>Håkan</w:t>
      </w:r>
      <w:proofErr w:type="spellEnd"/>
      <w:r w:rsidRPr="00605264">
        <w:rPr>
          <w:rFonts w:ascii="Times New Roman" w:hAnsi="Times New Roman" w:cs="Times New Roman"/>
          <w:sz w:val="16"/>
          <w:szCs w:val="18"/>
          <w:lang w:val="en-US"/>
        </w:rPr>
        <w:t xml:space="preserve">-Bloch J, </w:t>
      </w:r>
      <w:proofErr w:type="spellStart"/>
      <w:r w:rsidRPr="00605264">
        <w:rPr>
          <w:rFonts w:ascii="Times New Roman" w:hAnsi="Times New Roman" w:cs="Times New Roman"/>
          <w:sz w:val="16"/>
          <w:szCs w:val="18"/>
          <w:lang w:val="en-US"/>
        </w:rPr>
        <w:t>Herschend</w:t>
      </w:r>
      <w:proofErr w:type="spellEnd"/>
      <w:r w:rsidRPr="00605264">
        <w:rPr>
          <w:rFonts w:ascii="Times New Roman" w:hAnsi="Times New Roman" w:cs="Times New Roman"/>
          <w:sz w:val="16"/>
          <w:szCs w:val="18"/>
          <w:lang w:val="en-US"/>
        </w:rPr>
        <w:t xml:space="preserve"> NO, </w:t>
      </w:r>
      <w:proofErr w:type="spellStart"/>
      <w:r w:rsidRPr="00605264">
        <w:rPr>
          <w:rFonts w:ascii="Times New Roman" w:hAnsi="Times New Roman" w:cs="Times New Roman"/>
          <w:sz w:val="16"/>
          <w:szCs w:val="18"/>
          <w:lang w:val="en-US"/>
        </w:rPr>
        <w:t>Størling</w:t>
      </w:r>
      <w:proofErr w:type="spellEnd"/>
      <w:r w:rsidRPr="00605264">
        <w:rPr>
          <w:rFonts w:ascii="Times New Roman" w:hAnsi="Times New Roman" w:cs="Times New Roman"/>
          <w:sz w:val="16"/>
          <w:szCs w:val="18"/>
          <w:lang w:val="en-US"/>
        </w:rPr>
        <w:t xml:space="preserve"> Z. Multinational survey on living with an ostomy: prevalence and impact of peristomal</w:t>
      </w:r>
    </w:p>
    <w:p w14:paraId="45C5D42B" w14:textId="77777777" w:rsidR="00605264" w:rsidRPr="00605264" w:rsidRDefault="00605264" w:rsidP="00605264">
      <w:pPr>
        <w:pStyle w:val="NoSpacing"/>
        <w:ind w:left="284" w:hanging="284"/>
        <w:jc w:val="both"/>
        <w:rPr>
          <w:rFonts w:ascii="Times New Roman" w:hAnsi="Times New Roman" w:cs="Times New Roman"/>
          <w:sz w:val="16"/>
          <w:szCs w:val="18"/>
          <w:lang w:val="en-US"/>
        </w:rPr>
      </w:pPr>
      <w:r w:rsidRPr="00605264">
        <w:rPr>
          <w:rFonts w:ascii="Times New Roman" w:hAnsi="Times New Roman" w:cs="Times New Roman"/>
          <w:sz w:val="16"/>
          <w:szCs w:val="18"/>
          <w:lang w:val="en-US"/>
        </w:rPr>
        <w:t xml:space="preserve">skin complications. Br J </w:t>
      </w:r>
      <w:proofErr w:type="spellStart"/>
      <w:r w:rsidRPr="00605264">
        <w:rPr>
          <w:rFonts w:ascii="Times New Roman" w:hAnsi="Times New Roman" w:cs="Times New Roman"/>
          <w:sz w:val="16"/>
          <w:szCs w:val="18"/>
          <w:lang w:val="en-US"/>
        </w:rPr>
        <w:t>Nurs</w:t>
      </w:r>
      <w:proofErr w:type="spellEnd"/>
      <w:r w:rsidRPr="00605264">
        <w:rPr>
          <w:rFonts w:ascii="Times New Roman" w:hAnsi="Times New Roman" w:cs="Times New Roman"/>
          <w:sz w:val="16"/>
          <w:szCs w:val="18"/>
          <w:lang w:val="en-US"/>
        </w:rPr>
        <w:t>. 2021; 30(16</w:t>
      </w:r>
      <w:proofErr w:type="gramStart"/>
      <w:r w:rsidRPr="00605264">
        <w:rPr>
          <w:rFonts w:ascii="Times New Roman" w:hAnsi="Times New Roman" w:cs="Times New Roman"/>
          <w:sz w:val="16"/>
          <w:szCs w:val="18"/>
          <w:lang w:val="en-US"/>
        </w:rPr>
        <w:t>):S</w:t>
      </w:r>
      <w:proofErr w:type="gramEnd"/>
      <w:r w:rsidRPr="00605264">
        <w:rPr>
          <w:rFonts w:ascii="Times New Roman" w:hAnsi="Times New Roman" w:cs="Times New Roman"/>
          <w:sz w:val="16"/>
          <w:szCs w:val="18"/>
          <w:lang w:val="en-US"/>
        </w:rPr>
        <w:t>22-S30. https://doi. org/10.12968/bjon.2021.30.</w:t>
      </w:r>
      <w:proofErr w:type="gramStart"/>
      <w:r w:rsidRPr="00605264">
        <w:rPr>
          <w:rFonts w:ascii="Times New Roman" w:hAnsi="Times New Roman" w:cs="Times New Roman"/>
          <w:sz w:val="16"/>
          <w:szCs w:val="18"/>
          <w:lang w:val="en-US"/>
        </w:rPr>
        <w:t>16.S</w:t>
      </w:r>
      <w:proofErr w:type="gramEnd"/>
      <w:r w:rsidRPr="00605264">
        <w:rPr>
          <w:rFonts w:ascii="Times New Roman" w:hAnsi="Times New Roman" w:cs="Times New Roman"/>
          <w:sz w:val="16"/>
          <w:szCs w:val="18"/>
          <w:lang w:val="en-US"/>
        </w:rPr>
        <w:t>22</w:t>
      </w:r>
    </w:p>
    <w:p w14:paraId="45C5D42C" w14:textId="77777777" w:rsidR="00605264" w:rsidRPr="00605264" w:rsidRDefault="00604D2A" w:rsidP="00605264">
      <w:pPr>
        <w:pStyle w:val="NoSpacing"/>
        <w:ind w:left="284" w:hanging="284"/>
        <w:jc w:val="both"/>
        <w:rPr>
          <w:rFonts w:ascii="Times New Roman" w:hAnsi="Times New Roman" w:cs="Times New Roman"/>
          <w:sz w:val="16"/>
          <w:szCs w:val="18"/>
          <w:lang w:val="en-US"/>
        </w:rPr>
      </w:pPr>
      <w:r w:rsidRPr="00604D2A">
        <w:rPr>
          <w:rFonts w:ascii="Times New Roman" w:hAnsi="Times New Roman" w:cs="Times New Roman"/>
          <w:sz w:val="16"/>
          <w:szCs w:val="18"/>
          <w:lang w:val="en-US"/>
        </w:rPr>
        <w:t xml:space="preserve">Gray M, Colwell JC, Doughty D et al. Peristomal moisture–associated skin damage in adults with fecal ostomies: A comprehensive review and consensus. J Wound Ostomy Continence </w:t>
      </w:r>
      <w:proofErr w:type="spellStart"/>
      <w:r w:rsidRPr="00604D2A">
        <w:rPr>
          <w:rFonts w:ascii="Times New Roman" w:hAnsi="Times New Roman" w:cs="Times New Roman"/>
          <w:sz w:val="16"/>
          <w:szCs w:val="18"/>
          <w:lang w:val="en-US"/>
        </w:rPr>
        <w:t>Nurs</w:t>
      </w:r>
      <w:proofErr w:type="spellEnd"/>
      <w:r w:rsidRPr="00604D2A">
        <w:rPr>
          <w:rFonts w:ascii="Times New Roman" w:hAnsi="Times New Roman" w:cs="Times New Roman"/>
          <w:sz w:val="16"/>
          <w:szCs w:val="18"/>
          <w:lang w:val="en-US"/>
        </w:rPr>
        <w:t>. 2013; 40(4):389-399. https://doi.org/10.1097/WON.0b013e3182944340</w:t>
      </w:r>
    </w:p>
    <w:p w14:paraId="45C5D42D" w14:textId="77777777" w:rsidR="00605264" w:rsidRPr="00CC5A5B" w:rsidRDefault="00605264" w:rsidP="00864981">
      <w:pPr>
        <w:pStyle w:val="NoSpacing"/>
        <w:jc w:val="both"/>
        <w:rPr>
          <w:rFonts w:ascii="Times New Roman" w:hAnsi="Times New Roman" w:cs="Times New Roman"/>
          <w:lang w:val="en-US"/>
        </w:rPr>
        <w:sectPr w:rsidR="00605264" w:rsidRPr="00CC5A5B" w:rsidSect="00605264">
          <w:type w:val="continuous"/>
          <w:pgSz w:w="11906" w:h="16838"/>
          <w:pgMar w:top="1440" w:right="1080" w:bottom="1440" w:left="1080" w:header="708" w:footer="708" w:gutter="0"/>
          <w:cols w:num="2" w:space="397"/>
          <w:docGrid w:linePitch="360"/>
        </w:sectPr>
      </w:pPr>
    </w:p>
    <w:p w14:paraId="45C5D42E" w14:textId="77777777" w:rsidR="00605264" w:rsidRPr="00CC5A5B" w:rsidRDefault="00605264" w:rsidP="00864981">
      <w:pPr>
        <w:pStyle w:val="NoSpacing"/>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9886"/>
      </w:tblGrid>
      <w:tr w:rsidR="00605264" w:rsidRPr="00605264" w14:paraId="45C5D434" w14:textId="77777777" w:rsidTr="00605264">
        <w:tc>
          <w:tcPr>
            <w:tcW w:w="9886" w:type="dxa"/>
            <w:tcBorders>
              <w:top w:val="nil"/>
              <w:left w:val="nil"/>
              <w:bottom w:val="nil"/>
              <w:right w:val="nil"/>
            </w:tcBorders>
            <w:shd w:val="clear" w:color="auto" w:fill="FDEEE0"/>
          </w:tcPr>
          <w:p w14:paraId="45C5D42F" w14:textId="77777777" w:rsidR="00605264" w:rsidRPr="00605264" w:rsidRDefault="00604D2A" w:rsidP="00605264">
            <w:pPr>
              <w:pStyle w:val="NoSpacing"/>
              <w:spacing w:before="120" w:after="120"/>
              <w:jc w:val="both"/>
              <w:rPr>
                <w:rFonts w:ascii="Arial" w:hAnsi="Arial" w:cs="Arial"/>
                <w:b/>
              </w:rPr>
            </w:pPr>
            <w:r w:rsidRPr="00604D2A">
              <w:rPr>
                <w:rFonts w:ascii="Arial" w:hAnsi="Arial" w:cs="Arial"/>
                <w:b/>
              </w:rPr>
              <w:t>Perguntas reflexivas sobre CPD</w:t>
            </w:r>
          </w:p>
          <w:p w14:paraId="45C5D430" w14:textId="52781DCB" w:rsidR="00605264" w:rsidRPr="00605264" w:rsidRDefault="00605264" w:rsidP="00605264">
            <w:pPr>
              <w:pStyle w:val="NoSpacing"/>
              <w:numPr>
                <w:ilvl w:val="0"/>
                <w:numId w:val="2"/>
              </w:numPr>
              <w:ind w:left="426"/>
              <w:jc w:val="both"/>
              <w:rPr>
                <w:rFonts w:ascii="Arial" w:hAnsi="Arial" w:cs="Arial"/>
                <w:sz w:val="18"/>
              </w:rPr>
            </w:pPr>
            <w:r w:rsidRPr="00605264">
              <w:rPr>
                <w:rFonts w:ascii="Arial" w:hAnsi="Arial" w:cs="Arial"/>
                <w:sz w:val="18"/>
              </w:rPr>
              <w:t xml:space="preserve">Sobre quais aspectos do vazamento de efluentes do estoma na </w:t>
            </w:r>
            <w:r w:rsidR="00B027BB">
              <w:rPr>
                <w:rFonts w:ascii="Arial" w:hAnsi="Arial" w:cs="Arial"/>
                <w:sz w:val="18"/>
              </w:rPr>
              <w:t>base adesiva</w:t>
            </w:r>
            <w:r w:rsidRPr="00605264">
              <w:rPr>
                <w:rFonts w:ascii="Arial" w:hAnsi="Arial" w:cs="Arial"/>
                <w:sz w:val="18"/>
              </w:rPr>
              <w:t xml:space="preserve"> você ensina os usuários que vivem com estoma?</w:t>
            </w:r>
          </w:p>
          <w:p w14:paraId="45C5D431" w14:textId="77777777" w:rsidR="00605264" w:rsidRPr="00605264" w:rsidRDefault="00605264" w:rsidP="00605264">
            <w:pPr>
              <w:pStyle w:val="NoSpacing"/>
              <w:numPr>
                <w:ilvl w:val="0"/>
                <w:numId w:val="2"/>
              </w:numPr>
              <w:ind w:left="426"/>
              <w:jc w:val="both"/>
              <w:rPr>
                <w:rFonts w:ascii="Arial" w:hAnsi="Arial" w:cs="Arial"/>
                <w:sz w:val="18"/>
              </w:rPr>
            </w:pPr>
            <w:r w:rsidRPr="00605264">
              <w:rPr>
                <w:rFonts w:ascii="Arial" w:hAnsi="Arial" w:cs="Arial"/>
                <w:sz w:val="18"/>
              </w:rPr>
              <w:t>Como você percebe o vazamento de efluentes do estoma na pele próxima ao estoma? É problemático? Se sim, como você treina os usuários para entender isso?</w:t>
            </w:r>
          </w:p>
          <w:p w14:paraId="45C5D432" w14:textId="33098316" w:rsidR="00605264" w:rsidRPr="00605264" w:rsidRDefault="00605264" w:rsidP="00605264">
            <w:pPr>
              <w:pStyle w:val="NoSpacing"/>
              <w:numPr>
                <w:ilvl w:val="0"/>
                <w:numId w:val="2"/>
              </w:numPr>
              <w:ind w:left="426"/>
              <w:jc w:val="both"/>
              <w:rPr>
                <w:rFonts w:ascii="Arial" w:hAnsi="Arial" w:cs="Arial"/>
                <w:sz w:val="18"/>
              </w:rPr>
            </w:pPr>
            <w:r w:rsidRPr="00605264">
              <w:rPr>
                <w:rFonts w:ascii="Arial" w:hAnsi="Arial" w:cs="Arial"/>
                <w:sz w:val="18"/>
              </w:rPr>
              <w:t xml:space="preserve">Por que você acha que mais pessoas com urostomia, em comparação com estomas fecais, não percebem a urina sob a </w:t>
            </w:r>
            <w:r w:rsidR="002A47CA">
              <w:rPr>
                <w:rFonts w:ascii="Arial" w:hAnsi="Arial" w:cs="Arial"/>
                <w:sz w:val="18"/>
              </w:rPr>
              <w:t>base adesiva</w:t>
            </w:r>
            <w:r w:rsidRPr="00605264">
              <w:rPr>
                <w:rFonts w:ascii="Arial" w:hAnsi="Arial" w:cs="Arial"/>
                <w:sz w:val="18"/>
              </w:rPr>
              <w:t xml:space="preserve"> como vazamento?</w:t>
            </w:r>
          </w:p>
          <w:p w14:paraId="45C5D433" w14:textId="77777777" w:rsidR="00605264" w:rsidRPr="00605264" w:rsidRDefault="00605264" w:rsidP="00605264">
            <w:pPr>
              <w:pStyle w:val="NoSpacing"/>
              <w:numPr>
                <w:ilvl w:val="0"/>
                <w:numId w:val="2"/>
              </w:numPr>
              <w:spacing w:after="120"/>
              <w:ind w:left="426"/>
              <w:jc w:val="both"/>
              <w:rPr>
                <w:rFonts w:ascii="Arial" w:hAnsi="Arial" w:cs="Arial"/>
                <w:sz w:val="18"/>
              </w:rPr>
            </w:pPr>
            <w:r w:rsidRPr="00605264">
              <w:rPr>
                <w:rFonts w:ascii="Arial" w:hAnsi="Arial" w:cs="Arial"/>
                <w:sz w:val="18"/>
              </w:rPr>
              <w:t>O que você pode fazer na prática diária para ajudar a identificar os usuários que podem ter vazamentos e problemas de pele e que não estão cientes de sua inter-relação?</w:t>
            </w:r>
          </w:p>
        </w:tc>
      </w:tr>
    </w:tbl>
    <w:p w14:paraId="45C5D435" w14:textId="77777777" w:rsidR="009A41AE" w:rsidRPr="000F2ECC" w:rsidRDefault="009A41AE" w:rsidP="00864981">
      <w:pPr>
        <w:pStyle w:val="NoSpacing"/>
        <w:jc w:val="both"/>
        <w:rPr>
          <w:rFonts w:ascii="Times New Roman" w:hAnsi="Times New Roman" w:cs="Times New Roman"/>
        </w:rPr>
      </w:pPr>
    </w:p>
    <w:p w14:paraId="45C5D436" w14:textId="77777777" w:rsidR="00605264" w:rsidRPr="00B027BB" w:rsidRDefault="00605264" w:rsidP="00605264">
      <w:pPr>
        <w:pStyle w:val="NoSpacing"/>
        <w:ind w:left="284" w:hanging="284"/>
        <w:jc w:val="both"/>
        <w:rPr>
          <w:rFonts w:ascii="Times New Roman" w:hAnsi="Times New Roman" w:cs="Times New Roman"/>
          <w:sz w:val="20"/>
        </w:rPr>
      </w:pPr>
    </w:p>
    <w:p w14:paraId="45C5D437" w14:textId="77777777" w:rsidR="00605264" w:rsidRPr="00B027BB" w:rsidRDefault="00605264" w:rsidP="00605264">
      <w:pPr>
        <w:pStyle w:val="NoSpacing"/>
        <w:ind w:left="284" w:hanging="284"/>
        <w:jc w:val="both"/>
        <w:rPr>
          <w:rFonts w:ascii="Times New Roman" w:hAnsi="Times New Roman" w:cs="Times New Roman"/>
          <w:sz w:val="20"/>
        </w:rPr>
        <w:sectPr w:rsidR="00605264" w:rsidRPr="00B027BB" w:rsidSect="000F2ECC">
          <w:type w:val="continuous"/>
          <w:pgSz w:w="11906" w:h="16838"/>
          <w:pgMar w:top="1440" w:right="1080" w:bottom="1440" w:left="1080" w:header="708" w:footer="708" w:gutter="0"/>
          <w:cols w:space="708"/>
          <w:docGrid w:linePitch="360"/>
        </w:sectPr>
      </w:pPr>
    </w:p>
    <w:p w14:paraId="45C5D438" w14:textId="77777777" w:rsidR="009A41AE" w:rsidRPr="00B027BB"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Herlufsen</w:t>
      </w:r>
      <w:proofErr w:type="spellEnd"/>
      <w:r w:rsidRPr="00604D2A">
        <w:rPr>
          <w:rFonts w:ascii="Times New Roman" w:hAnsi="Times New Roman" w:cs="Times New Roman"/>
          <w:sz w:val="16"/>
          <w:lang w:val="en-US"/>
        </w:rPr>
        <w:t xml:space="preserve"> P, Olsen AG, Carlsen B et al. Study of peristomal skin disorders in patients with permanent stomas. </w:t>
      </w:r>
      <w:r w:rsidR="009A41AE" w:rsidRPr="00B027BB">
        <w:rPr>
          <w:rFonts w:ascii="Times New Roman" w:hAnsi="Times New Roman" w:cs="Times New Roman"/>
          <w:sz w:val="16"/>
          <w:lang w:val="en-US"/>
        </w:rPr>
        <w:t xml:space="preserve">Br J </w:t>
      </w:r>
      <w:proofErr w:type="spellStart"/>
      <w:r w:rsidR="009A41AE" w:rsidRPr="00B027BB">
        <w:rPr>
          <w:rFonts w:ascii="Times New Roman" w:hAnsi="Times New Roman" w:cs="Times New Roman"/>
          <w:sz w:val="16"/>
          <w:lang w:val="en-US"/>
        </w:rPr>
        <w:t>Nurs</w:t>
      </w:r>
      <w:proofErr w:type="spellEnd"/>
      <w:r w:rsidR="009A41AE" w:rsidRPr="00B027BB">
        <w:rPr>
          <w:rFonts w:ascii="Times New Roman" w:hAnsi="Times New Roman" w:cs="Times New Roman"/>
          <w:sz w:val="16"/>
          <w:lang w:val="en-US"/>
        </w:rPr>
        <w:t>. 2006; 15(16):854-862. https://doi.org/10.12968/bjon.2006.15.16.21848</w:t>
      </w:r>
    </w:p>
    <w:p w14:paraId="45C5D439" w14:textId="77777777" w:rsidR="009A41AE" w:rsidRPr="00605264" w:rsidRDefault="009A41AE" w:rsidP="00605264">
      <w:pPr>
        <w:pStyle w:val="NoSpacing"/>
        <w:ind w:left="284" w:hanging="284"/>
        <w:jc w:val="both"/>
        <w:rPr>
          <w:rFonts w:ascii="Times New Roman" w:hAnsi="Times New Roman" w:cs="Times New Roman"/>
          <w:sz w:val="16"/>
          <w:lang w:val="en-US"/>
        </w:rPr>
      </w:pPr>
      <w:r w:rsidRPr="00605264">
        <w:rPr>
          <w:rFonts w:ascii="Times New Roman" w:hAnsi="Times New Roman" w:cs="Times New Roman"/>
          <w:sz w:val="16"/>
          <w:lang w:val="en-US"/>
        </w:rPr>
        <w:t xml:space="preserve">Hubbard </w:t>
      </w:r>
      <w:proofErr w:type="spellStart"/>
      <w:proofErr w:type="gramStart"/>
      <w:r w:rsidRPr="00605264">
        <w:rPr>
          <w:rFonts w:ascii="Times New Roman" w:hAnsi="Times New Roman" w:cs="Times New Roman"/>
          <w:sz w:val="16"/>
          <w:lang w:val="en-US"/>
        </w:rPr>
        <w:t>G,Taylor</w:t>
      </w:r>
      <w:proofErr w:type="spellEnd"/>
      <w:proofErr w:type="gramEnd"/>
      <w:r w:rsidRPr="00605264">
        <w:rPr>
          <w:rFonts w:ascii="Times New Roman" w:hAnsi="Times New Roman" w:cs="Times New Roman"/>
          <w:sz w:val="16"/>
          <w:lang w:val="en-US"/>
        </w:rPr>
        <w:t xml:space="preserve"> C, </w:t>
      </w:r>
      <w:proofErr w:type="spellStart"/>
      <w:r w:rsidRPr="00605264">
        <w:rPr>
          <w:rFonts w:ascii="Times New Roman" w:hAnsi="Times New Roman" w:cs="Times New Roman"/>
          <w:sz w:val="16"/>
          <w:lang w:val="en-US"/>
        </w:rPr>
        <w:t>Beeken</w:t>
      </w:r>
      <w:proofErr w:type="spellEnd"/>
      <w:r w:rsidRPr="00605264">
        <w:rPr>
          <w:rFonts w:ascii="Times New Roman" w:hAnsi="Times New Roman" w:cs="Times New Roman"/>
          <w:sz w:val="16"/>
          <w:lang w:val="en-US"/>
        </w:rPr>
        <w:t xml:space="preserve"> B et al. </w:t>
      </w:r>
      <w:r w:rsidR="00604D2A" w:rsidRPr="00604D2A">
        <w:rPr>
          <w:rFonts w:ascii="Times New Roman" w:hAnsi="Times New Roman" w:cs="Times New Roman"/>
          <w:sz w:val="16"/>
          <w:lang w:val="en-US"/>
        </w:rPr>
        <w:t>Research priorities about stoma‐related quality of life from the perspective of people with a stoma: A pilot survey. Health Expect. 2017; 20(6):1421-1427. https://doi.org/10.1111/hex.12585.</w:t>
      </w:r>
    </w:p>
    <w:p w14:paraId="45C5D43A" w14:textId="77777777" w:rsidR="009A41AE" w:rsidRPr="00605264"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Jemec</w:t>
      </w:r>
      <w:proofErr w:type="spellEnd"/>
      <w:r w:rsidRPr="00604D2A">
        <w:rPr>
          <w:rFonts w:ascii="Times New Roman" w:hAnsi="Times New Roman" w:cs="Times New Roman"/>
          <w:sz w:val="16"/>
          <w:lang w:val="en-US"/>
        </w:rPr>
        <w:t xml:space="preserve"> GBE, </w:t>
      </w:r>
      <w:proofErr w:type="spellStart"/>
      <w:r w:rsidRPr="00604D2A">
        <w:rPr>
          <w:rFonts w:ascii="Times New Roman" w:hAnsi="Times New Roman" w:cs="Times New Roman"/>
          <w:sz w:val="16"/>
          <w:lang w:val="en-US"/>
        </w:rPr>
        <w:t>Nybaek</w:t>
      </w:r>
      <w:proofErr w:type="spellEnd"/>
      <w:r w:rsidRPr="00604D2A">
        <w:rPr>
          <w:rFonts w:ascii="Times New Roman" w:hAnsi="Times New Roman" w:cs="Times New Roman"/>
          <w:sz w:val="16"/>
          <w:lang w:val="en-US"/>
        </w:rPr>
        <w:t xml:space="preserve"> H. Peristomal skin problems account for more than one in three visits to ostomy nurses. Br J Dermatol. 2008; 159(5):1211-1212. https://doi.org/10.1111/j.1365-2133.2008.08839.x</w:t>
      </w:r>
    </w:p>
    <w:p w14:paraId="45C5D43B"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John B, Kim M-Y, </w:t>
      </w:r>
      <w:proofErr w:type="spellStart"/>
      <w:r w:rsidRPr="00604D2A">
        <w:rPr>
          <w:rFonts w:ascii="Times New Roman" w:hAnsi="Times New Roman" w:cs="Times New Roman"/>
          <w:sz w:val="16"/>
          <w:lang w:val="en-US"/>
        </w:rPr>
        <w:t>Forgrave</w:t>
      </w:r>
      <w:proofErr w:type="spellEnd"/>
      <w:r w:rsidRPr="00604D2A">
        <w:rPr>
          <w:rFonts w:ascii="Times New Roman" w:hAnsi="Times New Roman" w:cs="Times New Roman"/>
          <w:sz w:val="16"/>
          <w:lang w:val="en-US"/>
        </w:rPr>
        <w:t xml:space="preserve"> D. Risk factors associated with peristomal skin complications: integrative literature review. Journal of Nursing Education and Practice. 2019;9(7):82-93. https://doi.org/10.5430/jnep.v9n7p82</w:t>
      </w:r>
    </w:p>
    <w:p w14:paraId="45C5D43C" w14:textId="77777777" w:rsidR="009A41AE" w:rsidRPr="00605264" w:rsidRDefault="009A41AE" w:rsidP="00605264">
      <w:pPr>
        <w:pStyle w:val="NoSpacing"/>
        <w:ind w:left="284" w:hanging="284"/>
        <w:jc w:val="both"/>
        <w:rPr>
          <w:rFonts w:ascii="Times New Roman" w:hAnsi="Times New Roman" w:cs="Times New Roman"/>
          <w:sz w:val="16"/>
          <w:lang w:val="en-US"/>
        </w:rPr>
      </w:pPr>
      <w:proofErr w:type="spellStart"/>
      <w:r w:rsidRPr="00605264">
        <w:rPr>
          <w:rFonts w:ascii="Times New Roman" w:hAnsi="Times New Roman" w:cs="Times New Roman"/>
          <w:sz w:val="16"/>
          <w:lang w:val="en-US"/>
        </w:rPr>
        <w:t>Koudounas</w:t>
      </w:r>
      <w:proofErr w:type="spellEnd"/>
      <w:r w:rsidRPr="00605264">
        <w:rPr>
          <w:rFonts w:ascii="Times New Roman" w:hAnsi="Times New Roman" w:cs="Times New Roman"/>
          <w:sz w:val="16"/>
          <w:lang w:val="en-US"/>
        </w:rPr>
        <w:t xml:space="preserve"> S, Bader </w:t>
      </w:r>
      <w:proofErr w:type="spellStart"/>
      <w:proofErr w:type="gramStart"/>
      <w:r w:rsidRPr="00605264">
        <w:rPr>
          <w:rFonts w:ascii="Times New Roman" w:hAnsi="Times New Roman" w:cs="Times New Roman"/>
          <w:sz w:val="16"/>
          <w:lang w:val="en-US"/>
        </w:rPr>
        <w:t>DL,Voegeli</w:t>
      </w:r>
      <w:proofErr w:type="spellEnd"/>
      <w:proofErr w:type="gramEnd"/>
      <w:r w:rsidRPr="00605264">
        <w:rPr>
          <w:rFonts w:ascii="Times New Roman" w:hAnsi="Times New Roman" w:cs="Times New Roman"/>
          <w:sz w:val="16"/>
          <w:lang w:val="en-US"/>
        </w:rPr>
        <w:t xml:space="preserve"> D. Knowledge gaps in the etiology and pathophysiology of incontinence-associated dermatitis: A scoping review. </w:t>
      </w:r>
      <w:r w:rsidR="00604D2A" w:rsidRPr="00604D2A">
        <w:rPr>
          <w:rFonts w:ascii="Times New Roman" w:hAnsi="Times New Roman" w:cs="Times New Roman"/>
          <w:sz w:val="16"/>
          <w:lang w:val="en-US"/>
        </w:rPr>
        <w:t xml:space="preserve">J Wound Ostomy Continence </w:t>
      </w:r>
      <w:proofErr w:type="spellStart"/>
      <w:r w:rsidR="00604D2A" w:rsidRPr="00604D2A">
        <w:rPr>
          <w:rFonts w:ascii="Times New Roman" w:hAnsi="Times New Roman" w:cs="Times New Roman"/>
          <w:sz w:val="16"/>
          <w:lang w:val="en-US"/>
        </w:rPr>
        <w:t>Nurs</w:t>
      </w:r>
      <w:proofErr w:type="spellEnd"/>
      <w:r w:rsidR="00604D2A" w:rsidRPr="00604D2A">
        <w:rPr>
          <w:rFonts w:ascii="Times New Roman" w:hAnsi="Times New Roman" w:cs="Times New Roman"/>
          <w:sz w:val="16"/>
          <w:lang w:val="en-US"/>
        </w:rPr>
        <w:t>. 2020; 47(4):388-395. https://doi. org/10.1097/WON.0000000000000656.</w:t>
      </w:r>
    </w:p>
    <w:p w14:paraId="45C5D43D" w14:textId="77777777" w:rsidR="009A41AE" w:rsidRPr="00605264" w:rsidRDefault="00604D2A" w:rsidP="00605264">
      <w:pPr>
        <w:pStyle w:val="NoSpacing"/>
        <w:ind w:left="284" w:hanging="284"/>
        <w:jc w:val="both"/>
        <w:rPr>
          <w:rFonts w:ascii="Times New Roman" w:hAnsi="Times New Roman" w:cs="Times New Roman"/>
          <w:sz w:val="16"/>
          <w:lang w:val="en-US"/>
        </w:rPr>
      </w:pPr>
      <w:r w:rsidRPr="00CC5A5B">
        <w:rPr>
          <w:rFonts w:ascii="Times New Roman" w:hAnsi="Times New Roman" w:cs="Times New Roman"/>
          <w:sz w:val="16"/>
          <w:lang w:val="en-US"/>
        </w:rPr>
        <w:t xml:space="preserve">Martins L, Samai O, Fernández A, Urquhart M, Hansen AS. </w:t>
      </w:r>
      <w:r w:rsidRPr="00604D2A">
        <w:rPr>
          <w:rFonts w:ascii="Times New Roman" w:hAnsi="Times New Roman" w:cs="Times New Roman"/>
          <w:sz w:val="16"/>
          <w:lang w:val="en-US"/>
        </w:rPr>
        <w:t>Maintaining healthy skin around an ostomy: Peristomal skin disorders and self-assessment.</w:t>
      </w:r>
    </w:p>
    <w:p w14:paraId="45C5D43E"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Gastrointestinal Nursing, 2011; 9(Suppl 2):9-13. https://doi.org/10.12968/ gasn.2011.</w:t>
      </w:r>
      <w:proofErr w:type="gramStart"/>
      <w:r w:rsidRPr="00604D2A">
        <w:rPr>
          <w:rFonts w:ascii="Times New Roman" w:hAnsi="Times New Roman" w:cs="Times New Roman"/>
          <w:sz w:val="16"/>
          <w:lang w:val="en-US"/>
        </w:rPr>
        <w:t>9.Sup</w:t>
      </w:r>
      <w:proofErr w:type="gramEnd"/>
      <w:r w:rsidRPr="00604D2A">
        <w:rPr>
          <w:rFonts w:ascii="Times New Roman" w:hAnsi="Times New Roman" w:cs="Times New Roman"/>
          <w:sz w:val="16"/>
          <w:lang w:val="en-US"/>
        </w:rPr>
        <w:t>2.9</w:t>
      </w:r>
    </w:p>
    <w:p w14:paraId="45C5D43F"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Martins </w:t>
      </w:r>
      <w:proofErr w:type="spellStart"/>
      <w:proofErr w:type="gramStart"/>
      <w:r w:rsidRPr="00604D2A">
        <w:rPr>
          <w:rFonts w:ascii="Times New Roman" w:hAnsi="Times New Roman" w:cs="Times New Roman"/>
          <w:sz w:val="16"/>
          <w:lang w:val="en-US"/>
        </w:rPr>
        <w:t>L,Tavernelli</w:t>
      </w:r>
      <w:proofErr w:type="spellEnd"/>
      <w:proofErr w:type="gramEnd"/>
      <w:r w:rsidRPr="00604D2A">
        <w:rPr>
          <w:rFonts w:ascii="Times New Roman" w:hAnsi="Times New Roman" w:cs="Times New Roman"/>
          <w:sz w:val="16"/>
          <w:lang w:val="en-US"/>
        </w:rPr>
        <w:t xml:space="preserve"> K, Sansom W, Dahl K, </w:t>
      </w:r>
      <w:proofErr w:type="spellStart"/>
      <w:r w:rsidRPr="00604D2A">
        <w:rPr>
          <w:rFonts w:ascii="Times New Roman" w:hAnsi="Times New Roman" w:cs="Times New Roman"/>
          <w:sz w:val="16"/>
          <w:lang w:val="en-US"/>
        </w:rPr>
        <w:t>Claessens</w:t>
      </w:r>
      <w:proofErr w:type="spellEnd"/>
      <w:r w:rsidRPr="00604D2A">
        <w:rPr>
          <w:rFonts w:ascii="Times New Roman" w:hAnsi="Times New Roman" w:cs="Times New Roman"/>
          <w:sz w:val="16"/>
          <w:lang w:val="en-US"/>
        </w:rPr>
        <w:t xml:space="preserve"> I, </w:t>
      </w:r>
      <w:proofErr w:type="spellStart"/>
      <w:r w:rsidRPr="00604D2A">
        <w:rPr>
          <w:rFonts w:ascii="Times New Roman" w:hAnsi="Times New Roman" w:cs="Times New Roman"/>
          <w:sz w:val="16"/>
          <w:lang w:val="en-US"/>
        </w:rPr>
        <w:t>Porrett</w:t>
      </w:r>
      <w:proofErr w:type="spellEnd"/>
      <w:r w:rsidRPr="00604D2A">
        <w:rPr>
          <w:rFonts w:ascii="Times New Roman" w:hAnsi="Times New Roman" w:cs="Times New Roman"/>
          <w:sz w:val="16"/>
          <w:lang w:val="en-US"/>
        </w:rPr>
        <w:t xml:space="preserve"> T, Andersen BD. Strategies to reduce treatment costs of peristomal skin complications.</w:t>
      </w:r>
    </w:p>
    <w:p w14:paraId="45C5D440"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Br J </w:t>
      </w:r>
      <w:proofErr w:type="spellStart"/>
      <w:r w:rsidRPr="00604D2A">
        <w:rPr>
          <w:rFonts w:ascii="Times New Roman" w:hAnsi="Times New Roman" w:cs="Times New Roman"/>
          <w:sz w:val="16"/>
          <w:lang w:val="en-US"/>
        </w:rPr>
        <w:t>Nurs</w:t>
      </w:r>
      <w:proofErr w:type="spellEnd"/>
      <w:r w:rsidRPr="00604D2A">
        <w:rPr>
          <w:rFonts w:ascii="Times New Roman" w:hAnsi="Times New Roman" w:cs="Times New Roman"/>
          <w:sz w:val="16"/>
          <w:lang w:val="en-US"/>
        </w:rPr>
        <w:t>. 2012; 21(22):1312-1315. https://doi.org/10.12968/ bjon.2012.21.22.1312</w:t>
      </w:r>
    </w:p>
    <w:p w14:paraId="45C5D441"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Meisner S, </w:t>
      </w:r>
      <w:proofErr w:type="spellStart"/>
      <w:r w:rsidRPr="00604D2A">
        <w:rPr>
          <w:rFonts w:ascii="Times New Roman" w:hAnsi="Times New Roman" w:cs="Times New Roman"/>
          <w:sz w:val="16"/>
          <w:lang w:val="en-US"/>
        </w:rPr>
        <w:t>Lehur</w:t>
      </w:r>
      <w:proofErr w:type="spellEnd"/>
      <w:r w:rsidRPr="00604D2A">
        <w:rPr>
          <w:rFonts w:ascii="Times New Roman" w:hAnsi="Times New Roman" w:cs="Times New Roman"/>
          <w:sz w:val="16"/>
          <w:lang w:val="en-US"/>
        </w:rPr>
        <w:t xml:space="preserve"> P-A, Moran B, Martins L, </w:t>
      </w:r>
      <w:proofErr w:type="spellStart"/>
      <w:r w:rsidRPr="00604D2A">
        <w:rPr>
          <w:rFonts w:ascii="Times New Roman" w:hAnsi="Times New Roman" w:cs="Times New Roman"/>
          <w:sz w:val="16"/>
          <w:lang w:val="en-US"/>
        </w:rPr>
        <w:t>Jemec</w:t>
      </w:r>
      <w:proofErr w:type="spellEnd"/>
      <w:r w:rsidRPr="00604D2A">
        <w:rPr>
          <w:rFonts w:ascii="Times New Roman" w:hAnsi="Times New Roman" w:cs="Times New Roman"/>
          <w:sz w:val="16"/>
          <w:lang w:val="en-US"/>
        </w:rPr>
        <w:t xml:space="preserve"> GBE. Peristomal skin complications are common, expensive, and difficult to </w:t>
      </w:r>
      <w:proofErr w:type="gramStart"/>
      <w:r w:rsidRPr="00604D2A">
        <w:rPr>
          <w:rFonts w:ascii="Times New Roman" w:hAnsi="Times New Roman" w:cs="Times New Roman"/>
          <w:sz w:val="16"/>
          <w:lang w:val="en-US"/>
        </w:rPr>
        <w:t>manage:</w:t>
      </w:r>
      <w:proofErr w:type="gramEnd"/>
      <w:r w:rsidRPr="00604D2A">
        <w:rPr>
          <w:rFonts w:ascii="Times New Roman" w:hAnsi="Times New Roman" w:cs="Times New Roman"/>
          <w:sz w:val="16"/>
          <w:lang w:val="en-US"/>
        </w:rPr>
        <w:t xml:space="preserve"> A population based cost modeling study. </w:t>
      </w:r>
      <w:proofErr w:type="spellStart"/>
      <w:r w:rsidRPr="00604D2A">
        <w:rPr>
          <w:rFonts w:ascii="Times New Roman" w:hAnsi="Times New Roman" w:cs="Times New Roman"/>
          <w:sz w:val="16"/>
          <w:lang w:val="en-US"/>
        </w:rPr>
        <w:t>PLoS</w:t>
      </w:r>
      <w:proofErr w:type="spellEnd"/>
      <w:r w:rsidRPr="00604D2A">
        <w:rPr>
          <w:rFonts w:ascii="Times New Roman" w:hAnsi="Times New Roman" w:cs="Times New Roman"/>
          <w:sz w:val="16"/>
          <w:lang w:val="en-US"/>
        </w:rPr>
        <w:t xml:space="preserve"> One. 2012; 7(5</w:t>
      </w:r>
      <w:proofErr w:type="gramStart"/>
      <w:r w:rsidRPr="00604D2A">
        <w:rPr>
          <w:rFonts w:ascii="Times New Roman" w:hAnsi="Times New Roman" w:cs="Times New Roman"/>
          <w:sz w:val="16"/>
          <w:lang w:val="en-US"/>
        </w:rPr>
        <w:t>):e</w:t>
      </w:r>
      <w:proofErr w:type="gramEnd"/>
      <w:r w:rsidRPr="00604D2A">
        <w:rPr>
          <w:rFonts w:ascii="Times New Roman" w:hAnsi="Times New Roman" w:cs="Times New Roman"/>
          <w:sz w:val="16"/>
          <w:lang w:val="en-US"/>
        </w:rPr>
        <w:t>37813. https://doi. org/10.1371/journal.pone.0037813</w:t>
      </w:r>
    </w:p>
    <w:p w14:paraId="45C5D442"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Nafees B, </w:t>
      </w:r>
      <w:proofErr w:type="spellStart"/>
      <w:r w:rsidRPr="00604D2A">
        <w:rPr>
          <w:rFonts w:ascii="Times New Roman" w:hAnsi="Times New Roman" w:cs="Times New Roman"/>
          <w:sz w:val="16"/>
          <w:lang w:val="en-US"/>
        </w:rPr>
        <w:t>Størling</w:t>
      </w:r>
      <w:proofErr w:type="spellEnd"/>
      <w:r w:rsidRPr="00604D2A">
        <w:rPr>
          <w:rFonts w:ascii="Times New Roman" w:hAnsi="Times New Roman" w:cs="Times New Roman"/>
          <w:sz w:val="16"/>
          <w:lang w:val="en-US"/>
        </w:rPr>
        <w:t xml:space="preserve"> ZM, </w:t>
      </w:r>
      <w:proofErr w:type="spellStart"/>
      <w:r w:rsidRPr="00604D2A">
        <w:rPr>
          <w:rFonts w:ascii="Times New Roman" w:hAnsi="Times New Roman" w:cs="Times New Roman"/>
          <w:sz w:val="16"/>
          <w:lang w:val="en-US"/>
        </w:rPr>
        <w:t>Hindsberger</w:t>
      </w:r>
      <w:proofErr w:type="spellEnd"/>
      <w:r w:rsidRPr="00604D2A">
        <w:rPr>
          <w:rFonts w:ascii="Times New Roman" w:hAnsi="Times New Roman" w:cs="Times New Roman"/>
          <w:sz w:val="16"/>
          <w:lang w:val="en-US"/>
        </w:rPr>
        <w:t xml:space="preserve"> C, Lloyd </w:t>
      </w:r>
      <w:proofErr w:type="spellStart"/>
      <w:proofErr w:type="gramStart"/>
      <w:r w:rsidRPr="00604D2A">
        <w:rPr>
          <w:rFonts w:ascii="Times New Roman" w:hAnsi="Times New Roman" w:cs="Times New Roman"/>
          <w:sz w:val="16"/>
          <w:lang w:val="en-US"/>
        </w:rPr>
        <w:t>A.The</w:t>
      </w:r>
      <w:proofErr w:type="spellEnd"/>
      <w:proofErr w:type="gramEnd"/>
      <w:r w:rsidRPr="00604D2A">
        <w:rPr>
          <w:rFonts w:ascii="Times New Roman" w:hAnsi="Times New Roman" w:cs="Times New Roman"/>
          <w:sz w:val="16"/>
          <w:lang w:val="en-US"/>
        </w:rPr>
        <w:t xml:space="preserve"> ostomy leak impact tool: Development and validation of a new patient-reported tool to measure the burden of leakage in ostomy device users. Health Qual Life Outcomes. 2018; 16:231. https://doi.org/10.1186/s12955-018-1054-0</w:t>
      </w:r>
    </w:p>
    <w:p w14:paraId="45C5D443"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Nichols T. Health utility, social interactivity, and peristomal skin status: A cross- sectional study. J Wound Ostomy Continence </w:t>
      </w:r>
      <w:proofErr w:type="spellStart"/>
      <w:r w:rsidRPr="00604D2A">
        <w:rPr>
          <w:rFonts w:ascii="Times New Roman" w:hAnsi="Times New Roman" w:cs="Times New Roman"/>
          <w:sz w:val="16"/>
          <w:lang w:val="en-US"/>
        </w:rPr>
        <w:t>Nurs</w:t>
      </w:r>
      <w:proofErr w:type="spellEnd"/>
      <w:r w:rsidRPr="00604D2A">
        <w:rPr>
          <w:rFonts w:ascii="Times New Roman" w:hAnsi="Times New Roman" w:cs="Times New Roman"/>
          <w:sz w:val="16"/>
          <w:lang w:val="en-US"/>
        </w:rPr>
        <w:t>. 2018; 45(5):438-443. https://doi.org/10.1097/WON.0000000000000457</w:t>
      </w:r>
    </w:p>
    <w:p w14:paraId="45C5D444"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Nichols T, </w:t>
      </w:r>
      <w:proofErr w:type="spellStart"/>
      <w:r w:rsidRPr="00604D2A">
        <w:rPr>
          <w:rFonts w:ascii="Times New Roman" w:hAnsi="Times New Roman" w:cs="Times New Roman"/>
          <w:sz w:val="16"/>
          <w:lang w:val="en-US"/>
        </w:rPr>
        <w:t>Goldstine</w:t>
      </w:r>
      <w:proofErr w:type="spellEnd"/>
      <w:r w:rsidRPr="00604D2A">
        <w:rPr>
          <w:rFonts w:ascii="Times New Roman" w:hAnsi="Times New Roman" w:cs="Times New Roman"/>
          <w:sz w:val="16"/>
          <w:lang w:val="en-US"/>
        </w:rPr>
        <w:t xml:space="preserve"> J, Inglese G. A multinational evaluation assessing the relationship between peristomal skin health and health utility. Br </w:t>
      </w:r>
      <w:r w:rsidRPr="00604D2A">
        <w:rPr>
          <w:rFonts w:ascii="Times New Roman" w:hAnsi="Times New Roman" w:cs="Times New Roman"/>
          <w:sz w:val="16"/>
          <w:lang w:val="en-US"/>
        </w:rPr>
        <w:t xml:space="preserve">J </w:t>
      </w:r>
      <w:proofErr w:type="spellStart"/>
      <w:r w:rsidRPr="00604D2A">
        <w:rPr>
          <w:rFonts w:ascii="Times New Roman" w:hAnsi="Times New Roman" w:cs="Times New Roman"/>
          <w:sz w:val="16"/>
          <w:lang w:val="en-US"/>
        </w:rPr>
        <w:t>Nurs</w:t>
      </w:r>
      <w:proofErr w:type="spellEnd"/>
      <w:r w:rsidRPr="00604D2A">
        <w:rPr>
          <w:rFonts w:ascii="Times New Roman" w:hAnsi="Times New Roman" w:cs="Times New Roman"/>
          <w:sz w:val="16"/>
          <w:lang w:val="en-US"/>
        </w:rPr>
        <w:t>. 2019; 28(5</w:t>
      </w:r>
      <w:proofErr w:type="gramStart"/>
      <w:r w:rsidRPr="00604D2A">
        <w:rPr>
          <w:rFonts w:ascii="Times New Roman" w:hAnsi="Times New Roman" w:cs="Times New Roman"/>
          <w:sz w:val="16"/>
          <w:lang w:val="en-US"/>
        </w:rPr>
        <w:t>):S</w:t>
      </w:r>
      <w:proofErr w:type="gramEnd"/>
      <w:r w:rsidRPr="00604D2A">
        <w:rPr>
          <w:rFonts w:ascii="Times New Roman" w:hAnsi="Times New Roman" w:cs="Times New Roman"/>
          <w:sz w:val="16"/>
          <w:lang w:val="en-US"/>
        </w:rPr>
        <w:t>14-S19. https://doi.org/10.12968/bjon.2019.28.5.S14.</w:t>
      </w:r>
    </w:p>
    <w:p w14:paraId="45C5D445" w14:textId="77777777" w:rsidR="009A41AE" w:rsidRPr="00605264" w:rsidRDefault="00604D2A" w:rsidP="00605264">
      <w:pPr>
        <w:pStyle w:val="NoSpacing"/>
        <w:ind w:left="284" w:hanging="284"/>
        <w:jc w:val="both"/>
        <w:rPr>
          <w:rFonts w:ascii="Times New Roman" w:hAnsi="Times New Roman" w:cs="Times New Roman"/>
          <w:sz w:val="16"/>
        </w:rPr>
      </w:pPr>
      <w:proofErr w:type="spellStart"/>
      <w:r w:rsidRPr="00604D2A">
        <w:rPr>
          <w:rFonts w:ascii="Times New Roman" w:hAnsi="Times New Roman" w:cs="Times New Roman"/>
          <w:sz w:val="16"/>
          <w:lang w:val="en-US"/>
        </w:rPr>
        <w:t>Nybaek</w:t>
      </w:r>
      <w:proofErr w:type="spellEnd"/>
      <w:r w:rsidRPr="00604D2A">
        <w:rPr>
          <w:rFonts w:ascii="Times New Roman" w:hAnsi="Times New Roman" w:cs="Times New Roman"/>
          <w:sz w:val="16"/>
          <w:lang w:val="en-US"/>
        </w:rPr>
        <w:t xml:space="preserve"> H, </w:t>
      </w:r>
      <w:proofErr w:type="spellStart"/>
      <w:r w:rsidRPr="00604D2A">
        <w:rPr>
          <w:rFonts w:ascii="Times New Roman" w:hAnsi="Times New Roman" w:cs="Times New Roman"/>
          <w:sz w:val="16"/>
          <w:lang w:val="en-US"/>
        </w:rPr>
        <w:t>Jemec</w:t>
      </w:r>
      <w:proofErr w:type="spellEnd"/>
      <w:r w:rsidRPr="00604D2A">
        <w:rPr>
          <w:rFonts w:ascii="Times New Roman" w:hAnsi="Times New Roman" w:cs="Times New Roman"/>
          <w:sz w:val="16"/>
          <w:lang w:val="en-US"/>
        </w:rPr>
        <w:t xml:space="preserve"> GBE. Skin problems in stoma patients. </w:t>
      </w:r>
      <w:r w:rsidR="008E6AD4" w:rsidRPr="00605264">
        <w:rPr>
          <w:rFonts w:ascii="Times New Roman" w:hAnsi="Times New Roman" w:cs="Times New Roman"/>
          <w:sz w:val="16"/>
        </w:rPr>
        <w:t xml:space="preserve">J </w:t>
      </w:r>
      <w:proofErr w:type="spellStart"/>
      <w:r w:rsidR="008E6AD4" w:rsidRPr="00605264">
        <w:rPr>
          <w:rFonts w:ascii="Times New Roman" w:hAnsi="Times New Roman" w:cs="Times New Roman"/>
          <w:sz w:val="16"/>
        </w:rPr>
        <w:t>Eur</w:t>
      </w:r>
      <w:proofErr w:type="spellEnd"/>
      <w:r w:rsidR="008E6AD4" w:rsidRPr="00605264">
        <w:rPr>
          <w:rFonts w:ascii="Times New Roman" w:hAnsi="Times New Roman" w:cs="Times New Roman"/>
          <w:sz w:val="16"/>
        </w:rPr>
        <w:t xml:space="preserve"> </w:t>
      </w:r>
      <w:proofErr w:type="spellStart"/>
      <w:r w:rsidR="008E6AD4" w:rsidRPr="00605264">
        <w:rPr>
          <w:rFonts w:ascii="Times New Roman" w:hAnsi="Times New Roman" w:cs="Times New Roman"/>
          <w:sz w:val="16"/>
        </w:rPr>
        <w:t>Acad</w:t>
      </w:r>
      <w:proofErr w:type="spellEnd"/>
      <w:r w:rsidR="009A41AE" w:rsidRPr="00605264">
        <w:rPr>
          <w:rFonts w:ascii="Times New Roman" w:hAnsi="Times New Roman" w:cs="Times New Roman"/>
          <w:sz w:val="16"/>
        </w:rPr>
        <w:t xml:space="preserve"> </w:t>
      </w:r>
    </w:p>
    <w:p w14:paraId="45C5D446" w14:textId="77777777" w:rsidR="009A41AE" w:rsidRPr="00CC5A5B" w:rsidRDefault="009A41AE" w:rsidP="00605264">
      <w:pPr>
        <w:pStyle w:val="NoSpacing"/>
        <w:ind w:left="284" w:hanging="284"/>
        <w:jc w:val="both"/>
        <w:rPr>
          <w:rFonts w:ascii="Times New Roman" w:hAnsi="Times New Roman" w:cs="Times New Roman"/>
          <w:sz w:val="16"/>
          <w:lang w:val="en-US"/>
        </w:rPr>
      </w:pPr>
      <w:r w:rsidRPr="00605264">
        <w:rPr>
          <w:rFonts w:ascii="Times New Roman" w:hAnsi="Times New Roman" w:cs="Times New Roman"/>
          <w:sz w:val="16"/>
        </w:rPr>
        <w:t xml:space="preserve">Dermatol </w:t>
      </w:r>
      <w:proofErr w:type="spellStart"/>
      <w:r w:rsidRPr="00605264">
        <w:rPr>
          <w:rFonts w:ascii="Times New Roman" w:hAnsi="Times New Roman" w:cs="Times New Roman"/>
          <w:sz w:val="16"/>
        </w:rPr>
        <w:t>Venereol</w:t>
      </w:r>
      <w:proofErr w:type="spellEnd"/>
      <w:r w:rsidRPr="00605264">
        <w:rPr>
          <w:rFonts w:ascii="Times New Roman" w:hAnsi="Times New Roman" w:cs="Times New Roman"/>
          <w:sz w:val="16"/>
        </w:rPr>
        <w:t xml:space="preserve">. </w:t>
      </w:r>
      <w:r w:rsidRPr="00CC5A5B">
        <w:rPr>
          <w:rFonts w:ascii="Times New Roman" w:hAnsi="Times New Roman" w:cs="Times New Roman"/>
          <w:sz w:val="16"/>
          <w:lang w:val="en-US"/>
        </w:rPr>
        <w:t>2010; 24(3):249-257. https://doi.org/10.1111/j.1468- 3083.2010.03566.x</w:t>
      </w:r>
    </w:p>
    <w:p w14:paraId="45C5D447" w14:textId="77777777" w:rsidR="009A41AE" w:rsidRPr="00B027BB" w:rsidRDefault="009A41AE" w:rsidP="00605264">
      <w:pPr>
        <w:pStyle w:val="NoSpacing"/>
        <w:ind w:left="284" w:hanging="284"/>
        <w:jc w:val="both"/>
        <w:rPr>
          <w:rFonts w:ascii="Times New Roman" w:hAnsi="Times New Roman" w:cs="Times New Roman"/>
          <w:sz w:val="16"/>
          <w:lang w:val="en-US"/>
        </w:rPr>
      </w:pPr>
      <w:proofErr w:type="spellStart"/>
      <w:r w:rsidRPr="00B027BB">
        <w:rPr>
          <w:rFonts w:ascii="Times New Roman" w:hAnsi="Times New Roman" w:cs="Times New Roman"/>
          <w:sz w:val="16"/>
          <w:lang w:val="en-US"/>
        </w:rPr>
        <w:t>Nybaek</w:t>
      </w:r>
      <w:proofErr w:type="spellEnd"/>
      <w:r w:rsidRPr="00B027BB">
        <w:rPr>
          <w:rFonts w:ascii="Times New Roman" w:hAnsi="Times New Roman" w:cs="Times New Roman"/>
          <w:sz w:val="16"/>
          <w:lang w:val="en-US"/>
        </w:rPr>
        <w:t xml:space="preserve"> H, Knudsen DB, </w:t>
      </w:r>
      <w:proofErr w:type="spellStart"/>
      <w:r w:rsidRPr="00B027BB">
        <w:rPr>
          <w:rFonts w:ascii="Times New Roman" w:hAnsi="Times New Roman" w:cs="Times New Roman"/>
          <w:sz w:val="16"/>
          <w:lang w:val="en-US"/>
        </w:rPr>
        <w:t>Laursen</w:t>
      </w:r>
      <w:proofErr w:type="spellEnd"/>
      <w:r w:rsidRPr="00B027BB">
        <w:rPr>
          <w:rFonts w:ascii="Times New Roman" w:hAnsi="Times New Roman" w:cs="Times New Roman"/>
          <w:sz w:val="16"/>
          <w:lang w:val="en-US"/>
        </w:rPr>
        <w:t xml:space="preserve"> TN, </w:t>
      </w:r>
      <w:proofErr w:type="spellStart"/>
      <w:r w:rsidRPr="00B027BB">
        <w:rPr>
          <w:rFonts w:ascii="Times New Roman" w:hAnsi="Times New Roman" w:cs="Times New Roman"/>
          <w:sz w:val="16"/>
          <w:lang w:val="en-US"/>
        </w:rPr>
        <w:t>Karlsmark</w:t>
      </w:r>
      <w:proofErr w:type="spellEnd"/>
      <w:r w:rsidRPr="00B027BB">
        <w:rPr>
          <w:rFonts w:ascii="Times New Roman" w:hAnsi="Times New Roman" w:cs="Times New Roman"/>
          <w:sz w:val="16"/>
          <w:lang w:val="en-US"/>
        </w:rPr>
        <w:t xml:space="preserve"> T, </w:t>
      </w:r>
      <w:proofErr w:type="spellStart"/>
      <w:r w:rsidRPr="00B027BB">
        <w:rPr>
          <w:rFonts w:ascii="Times New Roman" w:hAnsi="Times New Roman" w:cs="Times New Roman"/>
          <w:sz w:val="16"/>
          <w:lang w:val="en-US"/>
        </w:rPr>
        <w:t>Jemec</w:t>
      </w:r>
      <w:proofErr w:type="spellEnd"/>
      <w:r w:rsidRPr="00B027BB">
        <w:rPr>
          <w:rFonts w:ascii="Times New Roman" w:hAnsi="Times New Roman" w:cs="Times New Roman"/>
          <w:sz w:val="16"/>
          <w:lang w:val="en-US"/>
        </w:rPr>
        <w:t xml:space="preserve"> GBE. </w:t>
      </w:r>
      <w:r w:rsidR="00604D2A" w:rsidRPr="00604D2A">
        <w:rPr>
          <w:rFonts w:ascii="Times New Roman" w:hAnsi="Times New Roman" w:cs="Times New Roman"/>
          <w:sz w:val="16"/>
          <w:lang w:val="en-US"/>
        </w:rPr>
        <w:t xml:space="preserve">Quality of life assessment among patients with peristomal skin disease. </w:t>
      </w:r>
      <w:proofErr w:type="spellStart"/>
      <w:r w:rsidRPr="00B027BB">
        <w:rPr>
          <w:rFonts w:ascii="Times New Roman" w:hAnsi="Times New Roman" w:cs="Times New Roman"/>
          <w:sz w:val="16"/>
          <w:lang w:val="en-US"/>
        </w:rPr>
        <w:t>Eur</w:t>
      </w:r>
      <w:proofErr w:type="spellEnd"/>
      <w:r w:rsidRPr="00B027BB">
        <w:rPr>
          <w:rFonts w:ascii="Times New Roman" w:hAnsi="Times New Roman" w:cs="Times New Roman"/>
          <w:sz w:val="16"/>
          <w:lang w:val="en-US"/>
        </w:rPr>
        <w:t xml:space="preserve"> J Gastroenterol Hepatol. 2010. 22(2):139-143. https://doi.org/10.1097/ MEG.0b013e32832ca054</w:t>
      </w:r>
    </w:p>
    <w:p w14:paraId="45C5D448" w14:textId="77777777" w:rsidR="009A41AE" w:rsidRPr="00605264" w:rsidRDefault="009A41AE" w:rsidP="00605264">
      <w:pPr>
        <w:pStyle w:val="NoSpacing"/>
        <w:ind w:left="284" w:hanging="284"/>
        <w:jc w:val="both"/>
        <w:rPr>
          <w:rFonts w:ascii="Times New Roman" w:hAnsi="Times New Roman" w:cs="Times New Roman"/>
          <w:sz w:val="16"/>
          <w:lang w:val="en-US"/>
        </w:rPr>
      </w:pPr>
      <w:r w:rsidRPr="00605264">
        <w:rPr>
          <w:rFonts w:ascii="Times New Roman" w:hAnsi="Times New Roman" w:cs="Times New Roman"/>
          <w:sz w:val="16"/>
          <w:lang w:val="en-US"/>
        </w:rPr>
        <w:t xml:space="preserve">Pittman J, </w:t>
      </w:r>
      <w:proofErr w:type="spellStart"/>
      <w:r w:rsidRPr="00605264">
        <w:rPr>
          <w:rFonts w:ascii="Times New Roman" w:hAnsi="Times New Roman" w:cs="Times New Roman"/>
          <w:sz w:val="16"/>
          <w:lang w:val="en-US"/>
        </w:rPr>
        <w:t>Rawl</w:t>
      </w:r>
      <w:proofErr w:type="spellEnd"/>
      <w:r w:rsidRPr="00605264">
        <w:rPr>
          <w:rFonts w:ascii="Times New Roman" w:hAnsi="Times New Roman" w:cs="Times New Roman"/>
          <w:sz w:val="16"/>
          <w:lang w:val="en-US"/>
        </w:rPr>
        <w:t xml:space="preserve"> SM, Schmidt CM, Grant M, Ko </w:t>
      </w:r>
      <w:proofErr w:type="spellStart"/>
      <w:proofErr w:type="gramStart"/>
      <w:r w:rsidRPr="00605264">
        <w:rPr>
          <w:rFonts w:ascii="Times New Roman" w:hAnsi="Times New Roman" w:cs="Times New Roman"/>
          <w:sz w:val="16"/>
          <w:lang w:val="en-US"/>
        </w:rPr>
        <w:t>CY,Wendel</w:t>
      </w:r>
      <w:proofErr w:type="spellEnd"/>
      <w:proofErr w:type="gramEnd"/>
      <w:r w:rsidRPr="00605264">
        <w:rPr>
          <w:rFonts w:ascii="Times New Roman" w:hAnsi="Times New Roman" w:cs="Times New Roman"/>
          <w:sz w:val="16"/>
          <w:lang w:val="en-US"/>
        </w:rPr>
        <w:t xml:space="preserve"> C, Krouse RS. </w:t>
      </w:r>
      <w:r w:rsidR="00604D2A" w:rsidRPr="00604D2A">
        <w:rPr>
          <w:rFonts w:ascii="Times New Roman" w:hAnsi="Times New Roman" w:cs="Times New Roman"/>
          <w:sz w:val="16"/>
          <w:lang w:val="en-US"/>
        </w:rPr>
        <w:t xml:space="preserve">Demographic and clinical factors related to ostomy complications and quality of life in veterans with an ostomy. J Wound Ostomy Continence </w:t>
      </w:r>
      <w:proofErr w:type="spellStart"/>
      <w:r w:rsidR="00604D2A" w:rsidRPr="00604D2A">
        <w:rPr>
          <w:rFonts w:ascii="Times New Roman" w:hAnsi="Times New Roman" w:cs="Times New Roman"/>
          <w:sz w:val="16"/>
          <w:lang w:val="en-US"/>
        </w:rPr>
        <w:t>Nurs</w:t>
      </w:r>
      <w:proofErr w:type="spellEnd"/>
      <w:r w:rsidR="00604D2A" w:rsidRPr="00604D2A">
        <w:rPr>
          <w:rFonts w:ascii="Times New Roman" w:hAnsi="Times New Roman" w:cs="Times New Roman"/>
          <w:sz w:val="16"/>
          <w:lang w:val="en-US"/>
        </w:rPr>
        <w:t>. 2008; 35(5):493-503. https://doi.org/10.1097/01.WON.0000335961.68113.cb</w:t>
      </w:r>
    </w:p>
    <w:p w14:paraId="45C5D449" w14:textId="77777777" w:rsidR="009A41AE" w:rsidRPr="00605264"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Porrett</w:t>
      </w:r>
      <w:proofErr w:type="spellEnd"/>
      <w:r w:rsidRPr="00604D2A">
        <w:rPr>
          <w:rFonts w:ascii="Times New Roman" w:hAnsi="Times New Roman" w:cs="Times New Roman"/>
          <w:sz w:val="16"/>
          <w:lang w:val="en-US"/>
        </w:rPr>
        <w:t xml:space="preserve"> T, </w:t>
      </w:r>
      <w:proofErr w:type="spellStart"/>
      <w:r w:rsidRPr="00604D2A">
        <w:rPr>
          <w:rFonts w:ascii="Times New Roman" w:hAnsi="Times New Roman" w:cs="Times New Roman"/>
          <w:sz w:val="16"/>
          <w:lang w:val="en-US"/>
        </w:rPr>
        <w:t>Nováková</w:t>
      </w:r>
      <w:proofErr w:type="spellEnd"/>
      <w:r w:rsidRPr="00604D2A">
        <w:rPr>
          <w:rFonts w:ascii="Times New Roman" w:hAnsi="Times New Roman" w:cs="Times New Roman"/>
          <w:sz w:val="16"/>
          <w:lang w:val="en-US"/>
        </w:rPr>
        <w:t xml:space="preserve"> S, Schmitz K, </w:t>
      </w:r>
      <w:proofErr w:type="spellStart"/>
      <w:r w:rsidRPr="00604D2A">
        <w:rPr>
          <w:rFonts w:ascii="Times New Roman" w:hAnsi="Times New Roman" w:cs="Times New Roman"/>
          <w:sz w:val="16"/>
          <w:lang w:val="en-US"/>
        </w:rPr>
        <w:t>Klimekova</w:t>
      </w:r>
      <w:proofErr w:type="spellEnd"/>
      <w:r w:rsidRPr="00604D2A">
        <w:rPr>
          <w:rFonts w:ascii="Times New Roman" w:hAnsi="Times New Roman" w:cs="Times New Roman"/>
          <w:sz w:val="16"/>
          <w:lang w:val="en-US"/>
        </w:rPr>
        <w:t xml:space="preserve"> E, </w:t>
      </w:r>
      <w:proofErr w:type="spellStart"/>
      <w:r w:rsidRPr="00604D2A">
        <w:rPr>
          <w:rFonts w:ascii="Times New Roman" w:hAnsi="Times New Roman" w:cs="Times New Roman"/>
          <w:sz w:val="16"/>
          <w:lang w:val="en-US"/>
        </w:rPr>
        <w:t>Aaes</w:t>
      </w:r>
      <w:proofErr w:type="spellEnd"/>
      <w:r w:rsidRPr="00604D2A">
        <w:rPr>
          <w:rFonts w:ascii="Times New Roman" w:hAnsi="Times New Roman" w:cs="Times New Roman"/>
          <w:sz w:val="16"/>
          <w:lang w:val="en-US"/>
        </w:rPr>
        <w:t xml:space="preserve"> H. </w:t>
      </w:r>
      <w:proofErr w:type="gramStart"/>
      <w:r w:rsidRPr="00604D2A">
        <w:rPr>
          <w:rFonts w:ascii="Times New Roman" w:hAnsi="Times New Roman" w:cs="Times New Roman"/>
          <w:sz w:val="16"/>
          <w:lang w:val="en-US"/>
        </w:rPr>
        <w:t>Leakage</w:t>
      </w:r>
      <w:proofErr w:type="gramEnd"/>
      <w:r w:rsidRPr="00604D2A">
        <w:rPr>
          <w:rFonts w:ascii="Times New Roman" w:hAnsi="Times New Roman" w:cs="Times New Roman"/>
          <w:sz w:val="16"/>
          <w:lang w:val="en-US"/>
        </w:rPr>
        <w:t xml:space="preserve"> and ostomy appliances: Results from a large-scale, open-label study in clinical practice. Gastrointestinal Nursing. 2011; 9(Suppl 2):19-23. https://doi.org/10.12968/ gasn.2011.</w:t>
      </w:r>
      <w:proofErr w:type="gramStart"/>
      <w:r w:rsidRPr="00604D2A">
        <w:rPr>
          <w:rFonts w:ascii="Times New Roman" w:hAnsi="Times New Roman" w:cs="Times New Roman"/>
          <w:sz w:val="16"/>
          <w:lang w:val="en-US"/>
        </w:rPr>
        <w:t>9.Sup</w:t>
      </w:r>
      <w:proofErr w:type="gramEnd"/>
      <w:r w:rsidRPr="00604D2A">
        <w:rPr>
          <w:rFonts w:ascii="Times New Roman" w:hAnsi="Times New Roman" w:cs="Times New Roman"/>
          <w:sz w:val="16"/>
          <w:lang w:val="en-US"/>
        </w:rPr>
        <w:t>2.19</w:t>
      </w:r>
    </w:p>
    <w:p w14:paraId="45C5D44A" w14:textId="77777777" w:rsidR="009A41AE" w:rsidRPr="00605264"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Rolstad</w:t>
      </w:r>
      <w:proofErr w:type="spellEnd"/>
      <w:r w:rsidRPr="00604D2A">
        <w:rPr>
          <w:rFonts w:ascii="Times New Roman" w:hAnsi="Times New Roman" w:cs="Times New Roman"/>
          <w:sz w:val="16"/>
          <w:lang w:val="en-US"/>
        </w:rPr>
        <w:t xml:space="preserve"> BS, Erwin-Toth PL. Peristomal skin complications: prevention and management. Ostomy wound management. 2004; 50(9):68-77</w:t>
      </w:r>
    </w:p>
    <w:p w14:paraId="45C5D44B" w14:textId="77777777" w:rsidR="009A41AE" w:rsidRPr="00605264"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Salvadalena</w:t>
      </w:r>
      <w:proofErr w:type="spellEnd"/>
      <w:r w:rsidRPr="00604D2A">
        <w:rPr>
          <w:rFonts w:ascii="Times New Roman" w:hAnsi="Times New Roman" w:cs="Times New Roman"/>
          <w:sz w:val="16"/>
          <w:lang w:val="en-US"/>
        </w:rPr>
        <w:t xml:space="preserve"> G, Colwell JC, </w:t>
      </w:r>
      <w:proofErr w:type="spellStart"/>
      <w:r w:rsidRPr="00604D2A">
        <w:rPr>
          <w:rFonts w:ascii="Times New Roman" w:hAnsi="Times New Roman" w:cs="Times New Roman"/>
          <w:sz w:val="16"/>
          <w:lang w:val="en-US"/>
        </w:rPr>
        <w:t>Skountrianos</w:t>
      </w:r>
      <w:proofErr w:type="spellEnd"/>
      <w:r w:rsidRPr="00604D2A">
        <w:rPr>
          <w:rFonts w:ascii="Times New Roman" w:hAnsi="Times New Roman" w:cs="Times New Roman"/>
          <w:sz w:val="16"/>
          <w:lang w:val="en-US"/>
        </w:rPr>
        <w:t xml:space="preserve"> G, Pittman J. Lessons learned about peristomal skin complications. J Wound Ostomy Continence </w:t>
      </w:r>
      <w:proofErr w:type="spellStart"/>
      <w:r w:rsidRPr="00604D2A">
        <w:rPr>
          <w:rFonts w:ascii="Times New Roman" w:hAnsi="Times New Roman" w:cs="Times New Roman"/>
          <w:sz w:val="16"/>
          <w:lang w:val="en-US"/>
        </w:rPr>
        <w:t>Nurs</w:t>
      </w:r>
      <w:proofErr w:type="spellEnd"/>
      <w:r w:rsidRPr="00604D2A">
        <w:rPr>
          <w:rFonts w:ascii="Times New Roman" w:hAnsi="Times New Roman" w:cs="Times New Roman"/>
          <w:sz w:val="16"/>
          <w:lang w:val="en-US"/>
        </w:rPr>
        <w:t>.</w:t>
      </w:r>
    </w:p>
    <w:p w14:paraId="45C5D44C"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2020;47(4):357-363. https://doi.org/10.1097/WON.0000000000000666.</w:t>
      </w:r>
    </w:p>
    <w:p w14:paraId="45C5D44D" w14:textId="77777777" w:rsidR="009A41AE" w:rsidRPr="00B027BB"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Smith AJ, Lyon CC, Hart CA. Multidisciplinary care of skin problems in stoma patients. </w:t>
      </w:r>
      <w:r w:rsidR="009A41AE" w:rsidRPr="00B027BB">
        <w:rPr>
          <w:rFonts w:ascii="Times New Roman" w:hAnsi="Times New Roman" w:cs="Times New Roman"/>
          <w:sz w:val="16"/>
          <w:lang w:val="en-US"/>
        </w:rPr>
        <w:t xml:space="preserve">Br J </w:t>
      </w:r>
      <w:proofErr w:type="spellStart"/>
      <w:r w:rsidR="009A41AE" w:rsidRPr="00B027BB">
        <w:rPr>
          <w:rFonts w:ascii="Times New Roman" w:hAnsi="Times New Roman" w:cs="Times New Roman"/>
          <w:sz w:val="16"/>
          <w:lang w:val="en-US"/>
        </w:rPr>
        <w:t>Nurs</w:t>
      </w:r>
      <w:proofErr w:type="spellEnd"/>
      <w:r w:rsidR="009A41AE" w:rsidRPr="00B027BB">
        <w:rPr>
          <w:rFonts w:ascii="Times New Roman" w:hAnsi="Times New Roman" w:cs="Times New Roman"/>
          <w:sz w:val="16"/>
          <w:lang w:val="en-US"/>
        </w:rPr>
        <w:t>. 2002; 11(5):324-330. https://doi.org/10.12968/ bjon.2002.11.5.10116</w:t>
      </w:r>
    </w:p>
    <w:p w14:paraId="45C5D44E" w14:textId="77777777" w:rsidR="009A41AE" w:rsidRPr="00605264" w:rsidRDefault="009A41AE" w:rsidP="00605264">
      <w:pPr>
        <w:pStyle w:val="NoSpacing"/>
        <w:ind w:left="284" w:hanging="284"/>
        <w:jc w:val="both"/>
        <w:rPr>
          <w:rFonts w:ascii="Times New Roman" w:hAnsi="Times New Roman" w:cs="Times New Roman"/>
          <w:sz w:val="16"/>
          <w:lang w:val="en-US"/>
        </w:rPr>
      </w:pPr>
      <w:r w:rsidRPr="00605264">
        <w:rPr>
          <w:rFonts w:ascii="Times New Roman" w:hAnsi="Times New Roman" w:cs="Times New Roman"/>
          <w:sz w:val="16"/>
          <w:lang w:val="en-US"/>
        </w:rPr>
        <w:t xml:space="preserve">Taneja C, Netsch D, </w:t>
      </w:r>
      <w:proofErr w:type="spellStart"/>
      <w:r w:rsidRPr="00605264">
        <w:rPr>
          <w:rFonts w:ascii="Times New Roman" w:hAnsi="Times New Roman" w:cs="Times New Roman"/>
          <w:sz w:val="16"/>
          <w:lang w:val="en-US"/>
        </w:rPr>
        <w:t>Rolstad</w:t>
      </w:r>
      <w:proofErr w:type="spellEnd"/>
      <w:r w:rsidRPr="00605264">
        <w:rPr>
          <w:rFonts w:ascii="Times New Roman" w:hAnsi="Times New Roman" w:cs="Times New Roman"/>
          <w:sz w:val="16"/>
          <w:lang w:val="en-US"/>
        </w:rPr>
        <w:t xml:space="preserve"> BS, Inglese G, </w:t>
      </w:r>
      <w:proofErr w:type="spellStart"/>
      <w:r w:rsidRPr="00605264">
        <w:rPr>
          <w:rFonts w:ascii="Times New Roman" w:hAnsi="Times New Roman" w:cs="Times New Roman"/>
          <w:sz w:val="16"/>
          <w:lang w:val="en-US"/>
        </w:rPr>
        <w:t>Lamerato</w:t>
      </w:r>
      <w:proofErr w:type="spellEnd"/>
      <w:r w:rsidRPr="00605264">
        <w:rPr>
          <w:rFonts w:ascii="Times New Roman" w:hAnsi="Times New Roman" w:cs="Times New Roman"/>
          <w:sz w:val="16"/>
          <w:lang w:val="en-US"/>
        </w:rPr>
        <w:t xml:space="preserve"> L, Oster G. Clinical and economic burden of peristomal skin complications in patients with recent ostomies. </w:t>
      </w:r>
      <w:r w:rsidR="00604D2A" w:rsidRPr="00604D2A">
        <w:rPr>
          <w:rFonts w:ascii="Times New Roman" w:hAnsi="Times New Roman" w:cs="Times New Roman"/>
          <w:sz w:val="16"/>
          <w:lang w:val="en-US"/>
        </w:rPr>
        <w:t xml:space="preserve">J Wound Ostomy Continence </w:t>
      </w:r>
      <w:proofErr w:type="spellStart"/>
      <w:r w:rsidR="00604D2A" w:rsidRPr="00604D2A">
        <w:rPr>
          <w:rFonts w:ascii="Times New Roman" w:hAnsi="Times New Roman" w:cs="Times New Roman"/>
          <w:sz w:val="16"/>
          <w:lang w:val="en-US"/>
        </w:rPr>
        <w:t>Nurs</w:t>
      </w:r>
      <w:proofErr w:type="spellEnd"/>
      <w:r w:rsidR="00604D2A" w:rsidRPr="00604D2A">
        <w:rPr>
          <w:rFonts w:ascii="Times New Roman" w:hAnsi="Times New Roman" w:cs="Times New Roman"/>
          <w:sz w:val="16"/>
          <w:lang w:val="en-US"/>
        </w:rPr>
        <w:t>. 2017; 44(4):350-357. https:// doi.org/10.1097/WON.0000000000000339</w:t>
      </w:r>
    </w:p>
    <w:p w14:paraId="45C5D44F" w14:textId="77777777" w:rsidR="009A41AE" w:rsidRPr="00605264" w:rsidRDefault="00604D2A" w:rsidP="00605264">
      <w:pPr>
        <w:pStyle w:val="NoSpacing"/>
        <w:ind w:left="284" w:hanging="284"/>
        <w:jc w:val="both"/>
        <w:rPr>
          <w:rFonts w:ascii="Times New Roman" w:hAnsi="Times New Roman" w:cs="Times New Roman"/>
          <w:sz w:val="16"/>
          <w:lang w:val="en-US"/>
        </w:rPr>
      </w:pPr>
      <w:r w:rsidRPr="00604D2A">
        <w:rPr>
          <w:rFonts w:ascii="Times New Roman" w:hAnsi="Times New Roman" w:cs="Times New Roman"/>
          <w:sz w:val="16"/>
          <w:lang w:val="en-US"/>
        </w:rPr>
        <w:t xml:space="preserve">Taneja C, Netsch D, </w:t>
      </w:r>
      <w:proofErr w:type="spellStart"/>
      <w:r w:rsidRPr="00604D2A">
        <w:rPr>
          <w:rFonts w:ascii="Times New Roman" w:hAnsi="Times New Roman" w:cs="Times New Roman"/>
          <w:sz w:val="16"/>
          <w:lang w:val="en-US"/>
        </w:rPr>
        <w:t>Rolstad</w:t>
      </w:r>
      <w:proofErr w:type="spellEnd"/>
      <w:r w:rsidRPr="00604D2A">
        <w:rPr>
          <w:rFonts w:ascii="Times New Roman" w:hAnsi="Times New Roman" w:cs="Times New Roman"/>
          <w:sz w:val="16"/>
          <w:lang w:val="en-US"/>
        </w:rPr>
        <w:t xml:space="preserve"> BS, Inglese G, Eaves D, Oster G. </w:t>
      </w:r>
      <w:proofErr w:type="gramStart"/>
      <w:r w:rsidRPr="00604D2A">
        <w:rPr>
          <w:rFonts w:ascii="Times New Roman" w:hAnsi="Times New Roman" w:cs="Times New Roman"/>
          <w:sz w:val="16"/>
          <w:lang w:val="en-US"/>
        </w:rPr>
        <w:t>Risk</w:t>
      </w:r>
      <w:proofErr w:type="gramEnd"/>
      <w:r w:rsidRPr="00604D2A">
        <w:rPr>
          <w:rFonts w:ascii="Times New Roman" w:hAnsi="Times New Roman" w:cs="Times New Roman"/>
          <w:sz w:val="16"/>
          <w:lang w:val="en-US"/>
        </w:rPr>
        <w:t xml:space="preserve"> and economic burden of peristomal skin complications following ostomy surgery. J Wound Ostomy Continence </w:t>
      </w:r>
      <w:proofErr w:type="spellStart"/>
      <w:r w:rsidRPr="00604D2A">
        <w:rPr>
          <w:rFonts w:ascii="Times New Roman" w:hAnsi="Times New Roman" w:cs="Times New Roman"/>
          <w:sz w:val="16"/>
          <w:lang w:val="en-US"/>
        </w:rPr>
        <w:t>Nurs</w:t>
      </w:r>
      <w:proofErr w:type="spellEnd"/>
      <w:r w:rsidRPr="00604D2A">
        <w:rPr>
          <w:rFonts w:ascii="Times New Roman" w:hAnsi="Times New Roman" w:cs="Times New Roman"/>
          <w:sz w:val="16"/>
          <w:lang w:val="en-US"/>
        </w:rPr>
        <w:t>. 2019; 46(2):143-149. https://doi.org/10.1097/ WON.0000000000000509</w:t>
      </w:r>
    </w:p>
    <w:p w14:paraId="45C5D450" w14:textId="77777777" w:rsidR="009A41AE" w:rsidRPr="00605264" w:rsidRDefault="00604D2A" w:rsidP="00605264">
      <w:pPr>
        <w:pStyle w:val="NoSpacing"/>
        <w:ind w:left="284" w:hanging="284"/>
        <w:jc w:val="both"/>
        <w:rPr>
          <w:rFonts w:ascii="Times New Roman" w:hAnsi="Times New Roman" w:cs="Times New Roman"/>
          <w:sz w:val="16"/>
          <w:lang w:val="en-US"/>
        </w:rPr>
      </w:pPr>
      <w:proofErr w:type="spellStart"/>
      <w:r w:rsidRPr="00604D2A">
        <w:rPr>
          <w:rFonts w:ascii="Times New Roman" w:hAnsi="Times New Roman" w:cs="Times New Roman"/>
          <w:sz w:val="16"/>
          <w:lang w:val="en-US"/>
        </w:rPr>
        <w:t>Voegeli</w:t>
      </w:r>
      <w:proofErr w:type="spellEnd"/>
      <w:r w:rsidRPr="00604D2A">
        <w:rPr>
          <w:rFonts w:ascii="Times New Roman" w:hAnsi="Times New Roman" w:cs="Times New Roman"/>
          <w:sz w:val="16"/>
          <w:lang w:val="en-US"/>
        </w:rPr>
        <w:t xml:space="preserve"> D, </w:t>
      </w:r>
      <w:proofErr w:type="spellStart"/>
      <w:r w:rsidRPr="00604D2A">
        <w:rPr>
          <w:rFonts w:ascii="Times New Roman" w:hAnsi="Times New Roman" w:cs="Times New Roman"/>
          <w:sz w:val="16"/>
          <w:lang w:val="en-US"/>
        </w:rPr>
        <w:t>Karlsmark</w:t>
      </w:r>
      <w:proofErr w:type="spellEnd"/>
      <w:r w:rsidRPr="00604D2A">
        <w:rPr>
          <w:rFonts w:ascii="Times New Roman" w:hAnsi="Times New Roman" w:cs="Times New Roman"/>
          <w:sz w:val="16"/>
          <w:lang w:val="en-US"/>
        </w:rPr>
        <w:t xml:space="preserve"> T, </w:t>
      </w:r>
      <w:proofErr w:type="spellStart"/>
      <w:r w:rsidRPr="00604D2A">
        <w:rPr>
          <w:rFonts w:ascii="Times New Roman" w:hAnsi="Times New Roman" w:cs="Times New Roman"/>
          <w:sz w:val="16"/>
          <w:lang w:val="en-US"/>
        </w:rPr>
        <w:t>Eddes</w:t>
      </w:r>
      <w:proofErr w:type="spellEnd"/>
      <w:r w:rsidRPr="00604D2A">
        <w:rPr>
          <w:rFonts w:ascii="Times New Roman" w:hAnsi="Times New Roman" w:cs="Times New Roman"/>
          <w:sz w:val="16"/>
          <w:lang w:val="en-US"/>
        </w:rPr>
        <w:t xml:space="preserve"> EH, Hansen HD, Zeeberg R, </w:t>
      </w:r>
      <w:proofErr w:type="spellStart"/>
      <w:r w:rsidRPr="00604D2A">
        <w:rPr>
          <w:rFonts w:ascii="Times New Roman" w:hAnsi="Times New Roman" w:cs="Times New Roman"/>
          <w:sz w:val="16"/>
          <w:lang w:val="en-US"/>
        </w:rPr>
        <w:t>Håkan</w:t>
      </w:r>
      <w:proofErr w:type="spellEnd"/>
      <w:r w:rsidRPr="00604D2A">
        <w:rPr>
          <w:rFonts w:ascii="Times New Roman" w:hAnsi="Times New Roman" w:cs="Times New Roman"/>
          <w:sz w:val="16"/>
          <w:lang w:val="en-US"/>
        </w:rPr>
        <w:t>-Bloch J, Hedegaard CJ. 2020. Factors influencing the incidence of peristomal skin complications: Evidence from a multinational survey on living with</w:t>
      </w:r>
    </w:p>
    <w:p w14:paraId="45C5D451" w14:textId="77777777" w:rsidR="009A41AE" w:rsidRPr="00B027BB" w:rsidRDefault="009A41AE" w:rsidP="00605264">
      <w:pPr>
        <w:pStyle w:val="NoSpacing"/>
        <w:ind w:left="284" w:hanging="284"/>
        <w:jc w:val="both"/>
        <w:rPr>
          <w:rFonts w:ascii="Times New Roman" w:hAnsi="Times New Roman" w:cs="Times New Roman"/>
          <w:sz w:val="16"/>
          <w:lang w:val="en-US"/>
        </w:rPr>
      </w:pPr>
      <w:r w:rsidRPr="00B027BB">
        <w:rPr>
          <w:rFonts w:ascii="Times New Roman" w:hAnsi="Times New Roman" w:cs="Times New Roman"/>
          <w:sz w:val="16"/>
          <w:lang w:val="en-US"/>
        </w:rPr>
        <w:t>a stoma. Gastrointestinal Nursing. 2020; 18(Suppl 4</w:t>
      </w:r>
      <w:proofErr w:type="gramStart"/>
      <w:r w:rsidRPr="00B027BB">
        <w:rPr>
          <w:rFonts w:ascii="Times New Roman" w:hAnsi="Times New Roman" w:cs="Times New Roman"/>
          <w:sz w:val="16"/>
          <w:lang w:val="en-US"/>
        </w:rPr>
        <w:t>):S</w:t>
      </w:r>
      <w:proofErr w:type="gramEnd"/>
      <w:r w:rsidRPr="00B027BB">
        <w:rPr>
          <w:rFonts w:ascii="Times New Roman" w:hAnsi="Times New Roman" w:cs="Times New Roman"/>
          <w:sz w:val="16"/>
          <w:lang w:val="en-US"/>
        </w:rPr>
        <w:t>31-S38. https://doi. org/10.12968/gasn.2020.18.Sup4.S31</w:t>
      </w:r>
    </w:p>
    <w:p w14:paraId="45C5D452" w14:textId="77777777" w:rsidR="009A41AE" w:rsidRPr="00605264" w:rsidRDefault="009A41AE" w:rsidP="00605264">
      <w:pPr>
        <w:pStyle w:val="NoSpacing"/>
        <w:ind w:left="284" w:hanging="284"/>
        <w:jc w:val="both"/>
        <w:rPr>
          <w:rFonts w:ascii="Times New Roman" w:hAnsi="Times New Roman" w:cs="Times New Roman"/>
          <w:sz w:val="16"/>
          <w:lang w:val="fr-FR"/>
        </w:rPr>
      </w:pPr>
      <w:r w:rsidRPr="00605264">
        <w:rPr>
          <w:rFonts w:ascii="Times New Roman" w:hAnsi="Times New Roman" w:cs="Times New Roman"/>
          <w:sz w:val="16"/>
          <w:lang w:val="en-US"/>
        </w:rPr>
        <w:t xml:space="preserve">Walsh BA. Urostomy and urinary </w:t>
      </w:r>
      <w:proofErr w:type="spellStart"/>
      <w:r w:rsidRPr="00605264">
        <w:rPr>
          <w:rFonts w:ascii="Times New Roman" w:hAnsi="Times New Roman" w:cs="Times New Roman"/>
          <w:sz w:val="16"/>
          <w:lang w:val="en-US"/>
        </w:rPr>
        <w:t>pH.</w:t>
      </w:r>
      <w:proofErr w:type="spellEnd"/>
      <w:r w:rsidRPr="00605264">
        <w:rPr>
          <w:rFonts w:ascii="Times New Roman" w:hAnsi="Times New Roman" w:cs="Times New Roman"/>
          <w:sz w:val="16"/>
          <w:lang w:val="en-US"/>
        </w:rPr>
        <w:t xml:space="preserve"> </w:t>
      </w:r>
      <w:r w:rsidRPr="00605264">
        <w:rPr>
          <w:rFonts w:ascii="Times New Roman" w:hAnsi="Times New Roman" w:cs="Times New Roman"/>
          <w:sz w:val="16"/>
          <w:lang w:val="fr-FR"/>
        </w:rPr>
        <w:t xml:space="preserve">J ET </w:t>
      </w:r>
      <w:proofErr w:type="spellStart"/>
      <w:r w:rsidRPr="00605264">
        <w:rPr>
          <w:rFonts w:ascii="Times New Roman" w:hAnsi="Times New Roman" w:cs="Times New Roman"/>
          <w:sz w:val="16"/>
          <w:lang w:val="fr-FR"/>
        </w:rPr>
        <w:t>Nurs</w:t>
      </w:r>
      <w:proofErr w:type="spellEnd"/>
      <w:r w:rsidRPr="00605264">
        <w:rPr>
          <w:rFonts w:ascii="Times New Roman" w:hAnsi="Times New Roman" w:cs="Times New Roman"/>
          <w:sz w:val="16"/>
          <w:lang w:val="fr-FR"/>
        </w:rPr>
        <w:t xml:space="preserve">. </w:t>
      </w:r>
      <w:proofErr w:type="gramStart"/>
      <w:r w:rsidRPr="00605264">
        <w:rPr>
          <w:rFonts w:ascii="Times New Roman" w:hAnsi="Times New Roman" w:cs="Times New Roman"/>
          <w:sz w:val="16"/>
          <w:lang w:val="fr-FR"/>
        </w:rPr>
        <w:t>1992;</w:t>
      </w:r>
      <w:proofErr w:type="gramEnd"/>
      <w:r w:rsidRPr="00605264">
        <w:rPr>
          <w:rFonts w:ascii="Times New Roman" w:hAnsi="Times New Roman" w:cs="Times New Roman"/>
          <w:sz w:val="16"/>
          <w:lang w:val="fr-FR"/>
        </w:rPr>
        <w:t xml:space="preserve"> 19(4):110-113. </w:t>
      </w:r>
      <w:proofErr w:type="gramStart"/>
      <w:r w:rsidRPr="00605264">
        <w:rPr>
          <w:rFonts w:ascii="Times New Roman" w:hAnsi="Times New Roman" w:cs="Times New Roman"/>
          <w:sz w:val="16"/>
          <w:lang w:val="fr-FR"/>
        </w:rPr>
        <w:t>https</w:t>
      </w:r>
      <w:proofErr w:type="gramEnd"/>
      <w:r w:rsidRPr="00605264">
        <w:rPr>
          <w:rFonts w:ascii="Times New Roman" w:hAnsi="Times New Roman" w:cs="Times New Roman"/>
          <w:sz w:val="16"/>
          <w:lang w:val="fr-FR"/>
        </w:rPr>
        <w:t>:// doi.org/10.1097/00152192-199207000-00004</w:t>
      </w:r>
    </w:p>
    <w:p w14:paraId="45C5D453" w14:textId="77777777" w:rsidR="00605264" w:rsidRDefault="00605264" w:rsidP="00864981">
      <w:pPr>
        <w:pStyle w:val="NoSpacing"/>
        <w:jc w:val="both"/>
        <w:rPr>
          <w:rFonts w:ascii="Times New Roman" w:hAnsi="Times New Roman" w:cs="Times New Roman"/>
          <w:lang w:val="fr-FR"/>
        </w:rPr>
        <w:sectPr w:rsidR="00605264" w:rsidSect="00605264">
          <w:type w:val="continuous"/>
          <w:pgSz w:w="11906" w:h="16838"/>
          <w:pgMar w:top="1440" w:right="1080" w:bottom="1440" w:left="1080" w:header="708" w:footer="708" w:gutter="0"/>
          <w:cols w:num="2" w:space="397"/>
          <w:docGrid w:linePitch="360"/>
        </w:sectPr>
      </w:pPr>
    </w:p>
    <w:p w14:paraId="45C5D454" w14:textId="77777777" w:rsidR="008E6AD4" w:rsidRPr="000F2ECC" w:rsidRDefault="008E6AD4" w:rsidP="00864981">
      <w:pPr>
        <w:pStyle w:val="NoSpacing"/>
        <w:jc w:val="both"/>
        <w:rPr>
          <w:rFonts w:ascii="Times New Roman" w:hAnsi="Times New Roman" w:cs="Times New Roman"/>
          <w:lang w:val="fr-FR"/>
        </w:rPr>
      </w:pPr>
    </w:p>
    <w:p w14:paraId="45C5D455" w14:textId="77777777" w:rsidR="00DA46B7" w:rsidRDefault="00DA46B7" w:rsidP="00864981">
      <w:pPr>
        <w:pStyle w:val="NoSpacing"/>
        <w:jc w:val="both"/>
        <w:rPr>
          <w:rFonts w:ascii="Times New Roman" w:hAnsi="Times New Roman" w:cs="Times New Roman"/>
          <w:lang w:val="fr-FR"/>
        </w:rPr>
      </w:pPr>
    </w:p>
    <w:p w14:paraId="45C5D456" w14:textId="77777777" w:rsidR="00DA46B7" w:rsidRPr="00DA46B7" w:rsidRDefault="00DA46B7" w:rsidP="00DA46B7">
      <w:pPr>
        <w:rPr>
          <w:lang w:val="fr-FR"/>
        </w:rPr>
      </w:pPr>
    </w:p>
    <w:p w14:paraId="45C5D457" w14:textId="77777777" w:rsidR="00DA46B7" w:rsidRPr="00DA46B7" w:rsidRDefault="00DA46B7" w:rsidP="00DA46B7">
      <w:pPr>
        <w:rPr>
          <w:lang w:val="fr-FR"/>
        </w:rPr>
      </w:pPr>
    </w:p>
    <w:p w14:paraId="45C5D458" w14:textId="77777777" w:rsidR="00DA46B7" w:rsidRPr="00DA46B7" w:rsidRDefault="00DA46B7" w:rsidP="00DA46B7">
      <w:pPr>
        <w:rPr>
          <w:lang w:val="fr-FR"/>
        </w:rPr>
      </w:pPr>
    </w:p>
    <w:p w14:paraId="45C5D459" w14:textId="77777777" w:rsidR="00DA46B7" w:rsidRPr="00DA46B7" w:rsidRDefault="00DA46B7" w:rsidP="00DA46B7">
      <w:pPr>
        <w:rPr>
          <w:lang w:val="fr-FR"/>
        </w:rPr>
      </w:pPr>
    </w:p>
    <w:p w14:paraId="45C5D45A" w14:textId="77777777" w:rsidR="00DA46B7" w:rsidRPr="00DA46B7" w:rsidRDefault="00DA46B7" w:rsidP="00DA46B7">
      <w:pPr>
        <w:rPr>
          <w:lang w:val="fr-FR"/>
        </w:rPr>
      </w:pPr>
    </w:p>
    <w:p w14:paraId="45C5D45B" w14:textId="77777777" w:rsidR="00DA46B7" w:rsidRPr="00DA46B7" w:rsidRDefault="00000000" w:rsidP="00DA46B7">
      <w:pPr>
        <w:rPr>
          <w:lang w:val="fr-FR"/>
        </w:rPr>
      </w:pPr>
      <w:r>
        <w:rPr>
          <w:noProof/>
        </w:rPr>
        <w:pict w14:anchorId="45C5D481">
          <v:shape id="_x0000_s2070" type="#_x0000_t202" style="position:absolute;margin-left:0;margin-top:17.95pt;width:38.45pt;height:75.75pt;z-index:251698176" strokecolor="white [3212]">
            <v:textbox style="layout-flow:vertical;mso-layout-flow-alt:bottom-to-top;mso-fit-shape-to-text:t">
              <w:txbxContent>
                <w:p w14:paraId="45C5D4C2" w14:textId="77777777" w:rsidR="000106FC" w:rsidRPr="00360284" w:rsidRDefault="000106FC" w:rsidP="00360284">
                  <w:pPr>
                    <w:tabs>
                      <w:tab w:val="left" w:pos="518"/>
                      <w:tab w:val="left" w:pos="6968"/>
                      <w:tab w:val="right" w:pos="9746"/>
                    </w:tabs>
                    <w:rPr>
                      <w:rFonts w:ascii="BemboStd" w:hAnsi="BemboStd" w:cs="BemboStd"/>
                      <w:sz w:val="12"/>
                      <w:szCs w:val="12"/>
                    </w:rPr>
                  </w:pPr>
                  <w:r>
                    <w:rPr>
                      <w:rFonts w:ascii="BemboStd" w:hAnsi="BemboStd" w:cs="BemboStd"/>
                      <w:sz w:val="12"/>
                      <w:szCs w:val="12"/>
                    </w:rPr>
                    <w:t>© 2021 MA Healthcare Ltd</w:t>
                  </w:r>
                </w:p>
              </w:txbxContent>
            </v:textbox>
            <w10:wrap type="square"/>
          </v:shape>
        </w:pict>
      </w:r>
    </w:p>
    <w:p w14:paraId="45C5D45C" w14:textId="77777777" w:rsidR="00DA46B7" w:rsidRPr="00DA46B7" w:rsidRDefault="00DA46B7" w:rsidP="00DA46B7">
      <w:pPr>
        <w:rPr>
          <w:lang w:val="fr-FR"/>
        </w:rPr>
      </w:pPr>
    </w:p>
    <w:p w14:paraId="45C5D45D" w14:textId="77777777" w:rsidR="00DA46B7" w:rsidRPr="00DA46B7" w:rsidRDefault="00DA46B7" w:rsidP="00DA46B7">
      <w:pPr>
        <w:rPr>
          <w:lang w:val="fr-FR"/>
        </w:rPr>
      </w:pPr>
    </w:p>
    <w:p w14:paraId="45C5D45E" w14:textId="77777777" w:rsidR="00DA46B7" w:rsidRPr="00DA46B7" w:rsidRDefault="00DA46B7" w:rsidP="00DA46B7">
      <w:pPr>
        <w:rPr>
          <w:lang w:val="fr-FR"/>
        </w:rPr>
      </w:pPr>
    </w:p>
    <w:p w14:paraId="45C5D45F" w14:textId="77777777" w:rsidR="00DA46B7" w:rsidRPr="00DA46B7" w:rsidRDefault="00DA46B7" w:rsidP="00DA46B7">
      <w:pPr>
        <w:rPr>
          <w:lang w:val="fr-FR"/>
        </w:rPr>
      </w:pPr>
    </w:p>
    <w:p w14:paraId="45C5D460" w14:textId="77777777" w:rsidR="008E6AD4" w:rsidRPr="00DA46B7" w:rsidRDefault="00DA46B7" w:rsidP="00DA46B7">
      <w:pPr>
        <w:tabs>
          <w:tab w:val="left" w:pos="518"/>
          <w:tab w:val="left" w:pos="6968"/>
          <w:tab w:val="right" w:pos="9746"/>
        </w:tabs>
        <w:rPr>
          <w:lang w:val="fr-FR"/>
        </w:rPr>
      </w:pPr>
      <w:r w:rsidRPr="00B027BB">
        <w:rPr>
          <w:rFonts w:ascii="BemboStd" w:hAnsi="BemboStd" w:cs="BemboStd"/>
          <w:sz w:val="12"/>
          <w:szCs w:val="12"/>
          <w:lang w:val="en-US"/>
        </w:rPr>
        <w:tab/>
      </w:r>
      <w:r w:rsidR="000106FC" w:rsidRPr="00B027BB">
        <w:rPr>
          <w:rFonts w:ascii="BemboStd" w:hAnsi="BemboStd" w:cs="BemboStd"/>
          <w:sz w:val="12"/>
          <w:szCs w:val="12"/>
          <w:lang w:val="en-US"/>
        </w:rPr>
        <w:t xml:space="preserve">                                         </w:t>
      </w:r>
      <w:r w:rsidRPr="00B027BB">
        <w:rPr>
          <w:rFonts w:ascii="Helvetica" w:hAnsi="Helvetica" w:cs="Helvetica"/>
          <w:sz w:val="12"/>
          <w:szCs w:val="12"/>
          <w:lang w:val="en-US"/>
        </w:rPr>
        <w:t xml:space="preserve">BJON_2021_30_22_Stoma supp_SS4, S6-S12_Ostomy </w:t>
      </w:r>
      <w:proofErr w:type="spellStart"/>
      <w:r w:rsidRPr="00B027BB">
        <w:rPr>
          <w:rFonts w:ascii="Helvetica" w:hAnsi="Helvetica" w:cs="Helvetica"/>
          <w:sz w:val="12"/>
          <w:szCs w:val="12"/>
          <w:lang w:val="en-US"/>
        </w:rPr>
        <w:t>Life_REPRINT</w:t>
      </w:r>
      <w:proofErr w:type="spellEnd"/>
      <w:r w:rsidRPr="00B027BB">
        <w:rPr>
          <w:rFonts w:ascii="Helvetica" w:hAnsi="Helvetica" w:cs="Helvetica"/>
          <w:sz w:val="12"/>
          <w:szCs w:val="12"/>
          <w:lang w:val="en-US"/>
        </w:rPr>
        <w:t xml:space="preserve"> 8pp </w:t>
      </w:r>
      <w:proofErr w:type="spellStart"/>
      <w:r w:rsidRPr="00B027BB">
        <w:rPr>
          <w:rFonts w:ascii="Helvetica" w:hAnsi="Helvetica" w:cs="Helvetica"/>
          <w:sz w:val="12"/>
          <w:szCs w:val="12"/>
          <w:lang w:val="en-US"/>
        </w:rPr>
        <w:t>Lic.indd</w:t>
      </w:r>
      <w:proofErr w:type="spellEnd"/>
      <w:r w:rsidRPr="00B027BB">
        <w:rPr>
          <w:rFonts w:ascii="Helvetica" w:hAnsi="Helvetica" w:cs="Helvetica"/>
          <w:sz w:val="12"/>
          <w:szCs w:val="12"/>
          <w:lang w:val="en-US"/>
        </w:rPr>
        <w:t xml:space="preserve"> 8</w:t>
      </w:r>
      <w:r w:rsidRPr="00B027BB">
        <w:rPr>
          <w:rFonts w:ascii="BemboStd" w:hAnsi="BemboStd" w:cs="BemboStd"/>
          <w:sz w:val="12"/>
          <w:szCs w:val="12"/>
          <w:lang w:val="en-US"/>
        </w:rPr>
        <w:tab/>
      </w:r>
      <w:r w:rsidR="000106FC" w:rsidRPr="00B027BB">
        <w:rPr>
          <w:rFonts w:ascii="BemboStd" w:hAnsi="BemboStd" w:cs="BemboStd"/>
          <w:sz w:val="12"/>
          <w:szCs w:val="12"/>
          <w:lang w:val="en-US"/>
        </w:rPr>
        <w:t xml:space="preserve">                                                          </w:t>
      </w:r>
      <w:r w:rsidRPr="00B027BB">
        <w:rPr>
          <w:rFonts w:ascii="Helvetica" w:hAnsi="Helvetica" w:cs="Helvetica"/>
          <w:sz w:val="12"/>
          <w:szCs w:val="12"/>
          <w:lang w:val="en-US"/>
        </w:rPr>
        <w:t>15/12/2021 12:41</w:t>
      </w:r>
      <w:r w:rsidRPr="00B027BB">
        <w:rPr>
          <w:rFonts w:ascii="BemboStd" w:hAnsi="BemboStd" w:cs="BemboStd"/>
          <w:sz w:val="12"/>
          <w:szCs w:val="12"/>
          <w:lang w:val="en-US"/>
        </w:rPr>
        <w:tab/>
      </w:r>
    </w:p>
    <w:sectPr w:rsidR="008E6AD4" w:rsidRPr="00DA46B7" w:rsidSect="000F2ECC">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C392" w14:textId="77777777" w:rsidR="00A9419E" w:rsidRDefault="00A9419E">
      <w:pPr>
        <w:spacing w:after="0" w:line="240" w:lineRule="auto"/>
      </w:pPr>
      <w:r>
        <w:separator/>
      </w:r>
    </w:p>
  </w:endnote>
  <w:endnote w:type="continuationSeparator" w:id="0">
    <w:p w14:paraId="2469B4CE" w14:textId="77777777" w:rsidR="00A9419E" w:rsidRDefault="00A9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Std">
    <w:altName w:val="Cambria"/>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494" w14:textId="77777777" w:rsidR="00354861" w:rsidRPr="000F2ECC" w:rsidRDefault="00354861" w:rsidP="00354861">
    <w:pPr>
      <w:pStyle w:val="NoSpacing"/>
      <w:pBdr>
        <w:top w:val="single" w:sz="4" w:space="1" w:color="auto"/>
      </w:pBdr>
      <w:spacing w:before="120"/>
      <w:jc w:val="center"/>
      <w:rPr>
        <w:rFonts w:ascii="Times New Roman" w:hAnsi="Times New Roman" w:cs="Times New Roman"/>
        <w:sz w:val="18"/>
      </w:rPr>
    </w:pPr>
    <w:r w:rsidRPr="000F2ECC">
      <w:rPr>
        <w:rFonts w:ascii="Times New Roman" w:hAnsi="Times New Roman" w:cs="Times New Roman"/>
        <w:sz w:val="18"/>
      </w:rPr>
      <w:t xml:space="preserve">Este artigo é reimpresso do British </w:t>
    </w:r>
    <w:proofErr w:type="spellStart"/>
    <w:r w:rsidRPr="000F2ECC">
      <w:rPr>
        <w:rFonts w:ascii="Times New Roman" w:hAnsi="Times New Roman" w:cs="Times New Roman"/>
        <w:sz w:val="18"/>
      </w:rPr>
      <w:t>Journal</w:t>
    </w:r>
    <w:proofErr w:type="spellEnd"/>
    <w:r w:rsidRPr="000F2ECC">
      <w:rPr>
        <w:rFonts w:ascii="Times New Roman" w:hAnsi="Times New Roman" w:cs="Times New Roman"/>
        <w:sz w:val="18"/>
      </w:rPr>
      <w:t xml:space="preserve"> of </w:t>
    </w:r>
    <w:proofErr w:type="spellStart"/>
    <w:r w:rsidRPr="000F2ECC">
      <w:rPr>
        <w:rFonts w:ascii="Times New Roman" w:hAnsi="Times New Roman" w:cs="Times New Roman"/>
        <w:sz w:val="18"/>
      </w:rPr>
      <w:t>Nursing</w:t>
    </w:r>
    <w:proofErr w:type="spellEnd"/>
    <w:r w:rsidRPr="000F2ECC">
      <w:rPr>
        <w:rFonts w:ascii="Times New Roman" w:hAnsi="Times New Roman" w:cs="Times New Roman"/>
        <w:sz w:val="18"/>
      </w:rPr>
      <w:t xml:space="preserve">, 2021, </w:t>
    </w:r>
    <w:proofErr w:type="spellStart"/>
    <w:r w:rsidRPr="000F2ECC">
      <w:rPr>
        <w:rFonts w:ascii="Times New Roman" w:hAnsi="Times New Roman" w:cs="Times New Roman"/>
        <w:sz w:val="18"/>
      </w:rPr>
      <w:t>Vol</w:t>
    </w:r>
    <w:proofErr w:type="spellEnd"/>
    <w:r w:rsidRPr="000F2ECC">
      <w:rPr>
        <w:rFonts w:ascii="Times New Roman" w:hAnsi="Times New Roman" w:cs="Times New Roman"/>
        <w:sz w:val="18"/>
      </w:rPr>
      <w:t xml:space="preserve"> 30, </w:t>
    </w:r>
    <w:proofErr w:type="gramStart"/>
    <w:r w:rsidRPr="000F2ECC">
      <w:rPr>
        <w:rFonts w:ascii="Times New Roman" w:hAnsi="Times New Roman" w:cs="Times New Roman"/>
        <w:sz w:val="18"/>
      </w:rPr>
      <w:t>No</w:t>
    </w:r>
    <w:proofErr w:type="gramEnd"/>
    <w:r w:rsidRPr="000F2ECC">
      <w:rPr>
        <w:rFonts w:ascii="Times New Roman" w:hAnsi="Times New Roman" w:cs="Times New Roman"/>
        <w:sz w:val="18"/>
      </w:rPr>
      <w:t xml:space="preserve"> 22 (Stoma Care </w:t>
    </w:r>
    <w:proofErr w:type="spellStart"/>
    <w:r w:rsidRPr="000F2ECC">
      <w:rPr>
        <w:rFonts w:ascii="Times New Roman" w:hAnsi="Times New Roman" w:cs="Times New Roman"/>
        <w:sz w:val="18"/>
      </w:rPr>
      <w:t>Supplement</w:t>
    </w:r>
    <w:proofErr w:type="spellEnd"/>
    <w:r w:rsidRPr="000F2ECC">
      <w:rPr>
        <w:rFonts w:ascii="Times New Roman" w:hAnsi="Times New Roman" w:cs="Times New Roman"/>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495" w14:textId="77777777" w:rsidR="00354861" w:rsidRPr="000F2ECC" w:rsidRDefault="00354861" w:rsidP="00354861">
    <w:pPr>
      <w:pStyle w:val="NoSpacing"/>
      <w:pBdr>
        <w:top w:val="single" w:sz="4" w:space="1" w:color="auto"/>
      </w:pBdr>
      <w:spacing w:before="120"/>
      <w:jc w:val="center"/>
      <w:rPr>
        <w:rFonts w:ascii="Times New Roman" w:hAnsi="Times New Roman" w:cs="Times New Roman"/>
        <w:sz w:val="18"/>
      </w:rPr>
    </w:pPr>
    <w:r w:rsidRPr="000F2ECC">
      <w:rPr>
        <w:rFonts w:ascii="Times New Roman" w:hAnsi="Times New Roman" w:cs="Times New Roman"/>
        <w:sz w:val="18"/>
      </w:rPr>
      <w:t xml:space="preserve">Este artigo é reimpresso do British </w:t>
    </w:r>
    <w:proofErr w:type="spellStart"/>
    <w:r w:rsidRPr="000F2ECC">
      <w:rPr>
        <w:rFonts w:ascii="Times New Roman" w:hAnsi="Times New Roman" w:cs="Times New Roman"/>
        <w:sz w:val="18"/>
      </w:rPr>
      <w:t>Journal</w:t>
    </w:r>
    <w:proofErr w:type="spellEnd"/>
    <w:r w:rsidRPr="000F2ECC">
      <w:rPr>
        <w:rFonts w:ascii="Times New Roman" w:hAnsi="Times New Roman" w:cs="Times New Roman"/>
        <w:sz w:val="18"/>
      </w:rPr>
      <w:t xml:space="preserve"> of </w:t>
    </w:r>
    <w:proofErr w:type="spellStart"/>
    <w:r w:rsidRPr="000F2ECC">
      <w:rPr>
        <w:rFonts w:ascii="Times New Roman" w:hAnsi="Times New Roman" w:cs="Times New Roman"/>
        <w:sz w:val="18"/>
      </w:rPr>
      <w:t>Nursing</w:t>
    </w:r>
    <w:proofErr w:type="spellEnd"/>
    <w:r w:rsidRPr="000F2ECC">
      <w:rPr>
        <w:rFonts w:ascii="Times New Roman" w:hAnsi="Times New Roman" w:cs="Times New Roman"/>
        <w:sz w:val="18"/>
      </w:rPr>
      <w:t xml:space="preserve">, 2021, </w:t>
    </w:r>
    <w:proofErr w:type="spellStart"/>
    <w:r w:rsidRPr="000F2ECC">
      <w:rPr>
        <w:rFonts w:ascii="Times New Roman" w:hAnsi="Times New Roman" w:cs="Times New Roman"/>
        <w:sz w:val="18"/>
      </w:rPr>
      <w:t>Vol</w:t>
    </w:r>
    <w:proofErr w:type="spellEnd"/>
    <w:r w:rsidRPr="000F2ECC">
      <w:rPr>
        <w:rFonts w:ascii="Times New Roman" w:hAnsi="Times New Roman" w:cs="Times New Roman"/>
        <w:sz w:val="18"/>
      </w:rPr>
      <w:t xml:space="preserve"> 30, </w:t>
    </w:r>
    <w:proofErr w:type="gramStart"/>
    <w:r w:rsidRPr="000F2ECC">
      <w:rPr>
        <w:rFonts w:ascii="Times New Roman" w:hAnsi="Times New Roman" w:cs="Times New Roman"/>
        <w:sz w:val="18"/>
      </w:rPr>
      <w:t>No</w:t>
    </w:r>
    <w:proofErr w:type="gramEnd"/>
    <w:r w:rsidRPr="000F2ECC">
      <w:rPr>
        <w:rFonts w:ascii="Times New Roman" w:hAnsi="Times New Roman" w:cs="Times New Roman"/>
        <w:sz w:val="18"/>
      </w:rPr>
      <w:t xml:space="preserve"> 22 (Stoma Care </w:t>
    </w:r>
    <w:proofErr w:type="spellStart"/>
    <w:r w:rsidRPr="000F2ECC">
      <w:rPr>
        <w:rFonts w:ascii="Times New Roman" w:hAnsi="Times New Roman" w:cs="Times New Roman"/>
        <w:sz w:val="18"/>
      </w:rPr>
      <w:t>Supplement</w:t>
    </w:r>
    <w:proofErr w:type="spellEnd"/>
    <w:r w:rsidRPr="000F2ECC">
      <w:rPr>
        <w:rFonts w:ascii="Times New Roman" w:hAnsi="Times New Roman"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A9D1" w14:textId="77777777" w:rsidR="00A9419E" w:rsidRDefault="00A9419E">
      <w:pPr>
        <w:spacing w:after="0" w:line="240" w:lineRule="auto"/>
      </w:pPr>
      <w:r>
        <w:separator/>
      </w:r>
    </w:p>
  </w:footnote>
  <w:footnote w:type="continuationSeparator" w:id="0">
    <w:p w14:paraId="324EBD2F" w14:textId="77777777" w:rsidR="00A9419E" w:rsidRDefault="00A9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226"/>
    </w:tblGrid>
    <w:tr w:rsidR="000F2ECC" w:rsidRPr="000F2ECC" w14:paraId="45C5D488" w14:textId="77777777" w:rsidTr="000F2ECC">
      <w:tc>
        <w:tcPr>
          <w:tcW w:w="2660" w:type="dxa"/>
          <w:vMerge w:val="restart"/>
          <w:vAlign w:val="center"/>
        </w:tcPr>
        <w:p w14:paraId="45C5D486" w14:textId="77777777" w:rsidR="000F2ECC" w:rsidRPr="000F2ECC" w:rsidRDefault="000F2ECC" w:rsidP="000F2ECC">
          <w:pPr>
            <w:pStyle w:val="NoSpacing"/>
            <w:rPr>
              <w:b/>
              <w:color w:val="2F5496" w:themeColor="accent5" w:themeShade="BF"/>
            </w:rPr>
          </w:pPr>
          <w:r w:rsidRPr="000F2ECC">
            <w:rPr>
              <w:b/>
              <w:color w:val="2F5496" w:themeColor="accent5" w:themeShade="BF"/>
            </w:rPr>
            <w:t>VAZAMENTO NA ESTOMIA</w:t>
          </w:r>
        </w:p>
      </w:tc>
      <w:tc>
        <w:tcPr>
          <w:tcW w:w="7226" w:type="dxa"/>
          <w:tcBorders>
            <w:bottom w:val="single" w:sz="18" w:space="0" w:color="0070C0"/>
          </w:tcBorders>
        </w:tcPr>
        <w:p w14:paraId="45C5D487" w14:textId="77777777" w:rsidR="000F2ECC" w:rsidRPr="000F2ECC" w:rsidRDefault="000F2ECC" w:rsidP="00B86C2B">
          <w:pPr>
            <w:pStyle w:val="NoSpacing"/>
            <w:jc w:val="both"/>
          </w:pPr>
        </w:p>
      </w:tc>
    </w:tr>
    <w:tr w:rsidR="000F2ECC" w14:paraId="45C5D48B" w14:textId="77777777" w:rsidTr="000F2ECC">
      <w:tc>
        <w:tcPr>
          <w:tcW w:w="2660" w:type="dxa"/>
          <w:vMerge/>
        </w:tcPr>
        <w:p w14:paraId="45C5D489" w14:textId="77777777" w:rsidR="000F2ECC" w:rsidRPr="000F2ECC" w:rsidRDefault="000F2ECC" w:rsidP="00B86C2B">
          <w:pPr>
            <w:pStyle w:val="Header"/>
            <w:tabs>
              <w:tab w:val="clear" w:pos="4252"/>
              <w:tab w:val="clear" w:pos="8504"/>
            </w:tabs>
          </w:pPr>
        </w:p>
      </w:tc>
      <w:tc>
        <w:tcPr>
          <w:tcW w:w="7226" w:type="dxa"/>
          <w:tcBorders>
            <w:top w:val="single" w:sz="18" w:space="0" w:color="0070C0"/>
          </w:tcBorders>
        </w:tcPr>
        <w:p w14:paraId="45C5D48A" w14:textId="77777777" w:rsidR="000F2ECC" w:rsidRDefault="000F2ECC" w:rsidP="00B86C2B">
          <w:pPr>
            <w:pStyle w:val="Header"/>
            <w:tabs>
              <w:tab w:val="clear" w:pos="4252"/>
              <w:tab w:val="clear" w:pos="8504"/>
            </w:tabs>
          </w:pPr>
        </w:p>
      </w:tc>
    </w:tr>
  </w:tbl>
  <w:p w14:paraId="45C5D48C" w14:textId="77777777" w:rsidR="000F2ECC" w:rsidRDefault="000F2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0"/>
    </w:tblGrid>
    <w:tr w:rsidR="000F2ECC" w:rsidRPr="000F2ECC" w14:paraId="45C5D48F" w14:textId="77777777" w:rsidTr="000F2ECC">
      <w:tc>
        <w:tcPr>
          <w:tcW w:w="7196" w:type="dxa"/>
          <w:tcBorders>
            <w:bottom w:val="single" w:sz="18" w:space="0" w:color="0070C0"/>
          </w:tcBorders>
        </w:tcPr>
        <w:p w14:paraId="45C5D48D" w14:textId="77777777" w:rsidR="000F2ECC" w:rsidRPr="000F2ECC" w:rsidRDefault="000F2ECC" w:rsidP="006D34F6">
          <w:pPr>
            <w:pStyle w:val="NoSpacing"/>
            <w:jc w:val="both"/>
          </w:pPr>
        </w:p>
      </w:tc>
      <w:tc>
        <w:tcPr>
          <w:tcW w:w="2690" w:type="dxa"/>
          <w:vMerge w:val="restart"/>
          <w:vAlign w:val="center"/>
        </w:tcPr>
        <w:p w14:paraId="45C5D48E" w14:textId="77777777" w:rsidR="000F2ECC" w:rsidRPr="000F2ECC" w:rsidRDefault="000F2ECC" w:rsidP="000F2ECC">
          <w:pPr>
            <w:pStyle w:val="NoSpacing"/>
            <w:jc w:val="right"/>
            <w:rPr>
              <w:b/>
              <w:color w:val="2F5496" w:themeColor="accent5" w:themeShade="BF"/>
            </w:rPr>
          </w:pPr>
          <w:r w:rsidRPr="000F2ECC">
            <w:rPr>
              <w:b/>
              <w:color w:val="2F5496" w:themeColor="accent5" w:themeShade="BF"/>
            </w:rPr>
            <w:t>VAZAMENTO NA ESTOMIA</w:t>
          </w:r>
        </w:p>
      </w:tc>
    </w:tr>
    <w:tr w:rsidR="000F2ECC" w14:paraId="45C5D492" w14:textId="77777777" w:rsidTr="000F2ECC">
      <w:tc>
        <w:tcPr>
          <w:tcW w:w="7196" w:type="dxa"/>
          <w:tcBorders>
            <w:top w:val="single" w:sz="18" w:space="0" w:color="0070C0"/>
          </w:tcBorders>
        </w:tcPr>
        <w:p w14:paraId="45C5D490" w14:textId="77777777" w:rsidR="000F2ECC" w:rsidRPr="000F2ECC" w:rsidRDefault="000F2ECC" w:rsidP="006D34F6">
          <w:pPr>
            <w:pStyle w:val="Header"/>
            <w:tabs>
              <w:tab w:val="clear" w:pos="4252"/>
              <w:tab w:val="clear" w:pos="8504"/>
            </w:tabs>
          </w:pPr>
        </w:p>
      </w:tc>
      <w:tc>
        <w:tcPr>
          <w:tcW w:w="2690" w:type="dxa"/>
          <w:vMerge/>
        </w:tcPr>
        <w:p w14:paraId="45C5D491" w14:textId="77777777" w:rsidR="000F2ECC" w:rsidRDefault="000F2ECC" w:rsidP="006D34F6">
          <w:pPr>
            <w:pStyle w:val="Header"/>
            <w:tabs>
              <w:tab w:val="clear" w:pos="4252"/>
              <w:tab w:val="clear" w:pos="8504"/>
            </w:tabs>
          </w:pPr>
        </w:p>
      </w:tc>
    </w:tr>
  </w:tbl>
  <w:p w14:paraId="45C5D493" w14:textId="77777777" w:rsidR="000F2ECC" w:rsidRDefault="000F2ECC" w:rsidP="000F2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F4ACC"/>
    <w:multiLevelType w:val="hybridMultilevel"/>
    <w:tmpl w:val="4E9419DA"/>
    <w:lvl w:ilvl="0" w:tplc="2988C9BE">
      <w:start w:val="1"/>
      <w:numFmt w:val="bullet"/>
      <w:lvlText w:val=""/>
      <w:lvlJc w:val="left"/>
      <w:pPr>
        <w:ind w:left="720" w:hanging="360"/>
      </w:pPr>
      <w:rPr>
        <w:rFonts w:ascii="Wingdings" w:hAnsi="Wingdings" w:hint="default"/>
        <w:color w:val="00368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F3A3956"/>
    <w:multiLevelType w:val="hybridMultilevel"/>
    <w:tmpl w:val="C3D65E8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7973477">
    <w:abstractNumId w:val="0"/>
  </w:num>
  <w:num w:numId="2" w16cid:durableId="173893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evenAndOddHeaders/>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1AE"/>
    <w:rsid w:val="000106FC"/>
    <w:rsid w:val="00020735"/>
    <w:rsid w:val="0004013B"/>
    <w:rsid w:val="00062550"/>
    <w:rsid w:val="0006426B"/>
    <w:rsid w:val="000C7380"/>
    <w:rsid w:val="000D5800"/>
    <w:rsid w:val="000F2ECC"/>
    <w:rsid w:val="00187B2E"/>
    <w:rsid w:val="001E0E8E"/>
    <w:rsid w:val="002775E1"/>
    <w:rsid w:val="00297153"/>
    <w:rsid w:val="002A47CA"/>
    <w:rsid w:val="002D1282"/>
    <w:rsid w:val="002E56A8"/>
    <w:rsid w:val="002F5A88"/>
    <w:rsid w:val="00317C2A"/>
    <w:rsid w:val="0032131D"/>
    <w:rsid w:val="00340FBA"/>
    <w:rsid w:val="00354861"/>
    <w:rsid w:val="00371280"/>
    <w:rsid w:val="00484CB7"/>
    <w:rsid w:val="004F1069"/>
    <w:rsid w:val="005239EF"/>
    <w:rsid w:val="005742C1"/>
    <w:rsid w:val="00582BC2"/>
    <w:rsid w:val="005F3E5B"/>
    <w:rsid w:val="00604D2A"/>
    <w:rsid w:val="00605264"/>
    <w:rsid w:val="00633C4B"/>
    <w:rsid w:val="00650EA8"/>
    <w:rsid w:val="00665C70"/>
    <w:rsid w:val="00667C36"/>
    <w:rsid w:val="00677763"/>
    <w:rsid w:val="006A6BC3"/>
    <w:rsid w:val="006A6C83"/>
    <w:rsid w:val="006D3B7A"/>
    <w:rsid w:val="006F5884"/>
    <w:rsid w:val="00704112"/>
    <w:rsid w:val="00721456"/>
    <w:rsid w:val="00761751"/>
    <w:rsid w:val="007B593A"/>
    <w:rsid w:val="007D05C4"/>
    <w:rsid w:val="00825144"/>
    <w:rsid w:val="00847DE0"/>
    <w:rsid w:val="00864981"/>
    <w:rsid w:val="00864FB2"/>
    <w:rsid w:val="008A7A31"/>
    <w:rsid w:val="008D2ED0"/>
    <w:rsid w:val="008E0CFE"/>
    <w:rsid w:val="008E1B4D"/>
    <w:rsid w:val="008E6AD4"/>
    <w:rsid w:val="00987E7E"/>
    <w:rsid w:val="009A04FA"/>
    <w:rsid w:val="009A41AE"/>
    <w:rsid w:val="009A749A"/>
    <w:rsid w:val="009B56EC"/>
    <w:rsid w:val="009D670E"/>
    <w:rsid w:val="00A63419"/>
    <w:rsid w:val="00A9419E"/>
    <w:rsid w:val="00AE1056"/>
    <w:rsid w:val="00AE71CC"/>
    <w:rsid w:val="00AF1A63"/>
    <w:rsid w:val="00B027BB"/>
    <w:rsid w:val="00B25D1F"/>
    <w:rsid w:val="00BA6A40"/>
    <w:rsid w:val="00BA7F60"/>
    <w:rsid w:val="00C0605D"/>
    <w:rsid w:val="00C207F0"/>
    <w:rsid w:val="00C7088C"/>
    <w:rsid w:val="00C94982"/>
    <w:rsid w:val="00CB4B25"/>
    <w:rsid w:val="00CC5A5B"/>
    <w:rsid w:val="00CD05B2"/>
    <w:rsid w:val="00CD3838"/>
    <w:rsid w:val="00CE306D"/>
    <w:rsid w:val="00D47DA6"/>
    <w:rsid w:val="00D70056"/>
    <w:rsid w:val="00D93E3A"/>
    <w:rsid w:val="00DA46B7"/>
    <w:rsid w:val="00DC6266"/>
    <w:rsid w:val="00E2012F"/>
    <w:rsid w:val="00E24C4B"/>
    <w:rsid w:val="00E646F6"/>
    <w:rsid w:val="00E91BF1"/>
    <w:rsid w:val="00EE6061"/>
    <w:rsid w:val="00F117F0"/>
    <w:rsid w:val="00F24BC3"/>
    <w:rsid w:val="00F96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5C5D2F3"/>
  <w15:docId w15:val="{3AC94560-2711-4AA6-AD61-15B6C4BF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1AE"/>
    <w:pPr>
      <w:spacing w:after="0" w:line="240" w:lineRule="auto"/>
    </w:pPr>
  </w:style>
  <w:style w:type="paragraph" w:styleId="Revision">
    <w:name w:val="Revision"/>
    <w:hidden/>
    <w:uiPriority w:val="99"/>
    <w:semiHidden/>
    <w:rsid w:val="00E91BF1"/>
    <w:pPr>
      <w:spacing w:after="0" w:line="240" w:lineRule="auto"/>
    </w:pPr>
  </w:style>
  <w:style w:type="paragraph" w:styleId="BalloonText">
    <w:name w:val="Balloon Text"/>
    <w:basedOn w:val="Normal"/>
    <w:link w:val="BalloonTextChar"/>
    <w:uiPriority w:val="99"/>
    <w:semiHidden/>
    <w:unhideWhenUsed/>
    <w:rsid w:val="000F2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ECC"/>
    <w:rPr>
      <w:rFonts w:ascii="Tahoma" w:hAnsi="Tahoma" w:cs="Tahoma"/>
      <w:sz w:val="16"/>
      <w:szCs w:val="16"/>
    </w:rPr>
  </w:style>
  <w:style w:type="paragraph" w:styleId="Header">
    <w:name w:val="header"/>
    <w:basedOn w:val="Normal"/>
    <w:link w:val="HeaderChar"/>
    <w:uiPriority w:val="99"/>
    <w:unhideWhenUsed/>
    <w:rsid w:val="000F2EC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F2ECC"/>
  </w:style>
  <w:style w:type="paragraph" w:styleId="Footer">
    <w:name w:val="footer"/>
    <w:basedOn w:val="Normal"/>
    <w:link w:val="FooterChar"/>
    <w:uiPriority w:val="99"/>
    <w:unhideWhenUsed/>
    <w:rsid w:val="000F2EC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F2ECC"/>
  </w:style>
  <w:style w:type="table" w:styleId="TableGrid">
    <w:name w:val="Table Grid"/>
    <w:basedOn w:val="TableNormal"/>
    <w:uiPriority w:val="39"/>
    <w:rsid w:val="000F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08D8332475ABD4A8D3D0FE545B126B4" ma:contentTypeVersion="13" ma:contentTypeDescription="Crie um novo documento." ma:contentTypeScope="" ma:versionID="d7f129c7d31c35f53380fe3198d7047b">
  <xsd:schema xmlns:xsd="http://www.w3.org/2001/XMLSchema" xmlns:xs="http://www.w3.org/2001/XMLSchema" xmlns:p="http://schemas.microsoft.com/office/2006/metadata/properties" xmlns:ns2="74bd510e-f510-492f-aab1-acc1f6f11062" xmlns:ns3="7cf3411e-57fa-486c-98bc-b2f989972920" targetNamespace="http://schemas.microsoft.com/office/2006/metadata/properties" ma:root="true" ma:fieldsID="dd7b2c0dffc8b0a2e26942195a3eb7cf" ns2:_="" ns3:_="">
    <xsd:import namespace="74bd510e-f510-492f-aab1-acc1f6f11062"/>
    <xsd:import namespace="7cf3411e-57fa-486c-98bc-b2f9899729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d510e-f510-492f-aab1-acc1f6f1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816f909-a1e7-409b-9343-6c69df0b8a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3411e-57fa-486c-98bc-b2f989972920"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04c067ae-5a96-491a-a534-ca386262c1b7}" ma:internalName="TaxCatchAll" ma:showField="CatchAllData" ma:web="7cf3411e-57fa-486c-98bc-b2f989972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1F241-0664-401A-B9E1-8B58A5CF9694}">
  <ds:schemaRefs>
    <ds:schemaRef ds:uri="http://schemas.openxmlformats.org/officeDocument/2006/bibliography"/>
  </ds:schemaRefs>
</ds:datastoreItem>
</file>

<file path=customXml/itemProps2.xml><?xml version="1.0" encoding="utf-8"?>
<ds:datastoreItem xmlns:ds="http://schemas.openxmlformats.org/officeDocument/2006/customXml" ds:itemID="{5DB06F77-983E-444E-A3D8-B487730DDB63}"/>
</file>

<file path=customXml/itemProps3.xml><?xml version="1.0" encoding="utf-8"?>
<ds:datastoreItem xmlns:ds="http://schemas.openxmlformats.org/officeDocument/2006/customXml" ds:itemID="{0055BC09-8F87-4D29-8BA0-B6C86CC6E3F7}"/>
</file>

<file path=docProps/app.xml><?xml version="1.0" encoding="utf-8"?>
<Properties xmlns="http://schemas.openxmlformats.org/officeDocument/2006/extended-properties" xmlns:vt="http://schemas.openxmlformats.org/officeDocument/2006/docPropsVTypes">
  <Template>Normal</Template>
  <TotalTime>616</TotalTime>
  <Pages>8</Pages>
  <Words>5542</Words>
  <Characters>29929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Coordenação</dc:creator>
  <cp:keywords/>
  <dc:description/>
  <cp:lastModifiedBy>Kellen Cristina de Souza</cp:lastModifiedBy>
  <cp:revision>42</cp:revision>
  <dcterms:created xsi:type="dcterms:W3CDTF">2022-08-22T13:52:00Z</dcterms:created>
  <dcterms:modified xsi:type="dcterms:W3CDTF">2023-06-26T19:37:00Z</dcterms:modified>
</cp:coreProperties>
</file>